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516" w:rsidRPr="00D27E47" w:rsidRDefault="00BE6FF6" w:rsidP="009466CB">
      <w:pPr>
        <w:pStyle w:val="NoSpacing"/>
        <w:jc w:val="center"/>
        <w:rPr>
          <w:rFonts w:ascii="Times New Roman" w:hAnsi="Times New Roman" w:cs="Times New Roman"/>
          <w:sz w:val="24"/>
          <w:szCs w:val="24"/>
        </w:rPr>
      </w:pPr>
      <w:r w:rsidRPr="00BE6FF6">
        <w:rPr>
          <w:rFonts w:ascii="Arial" w:hAnsi="Arial" w:cs="Arial"/>
          <w:b/>
          <w:noProof/>
          <w:sz w:val="28"/>
          <w:szCs w:val="28"/>
          <w:lang w:eastAsia="zh-TW"/>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7" type="#_x0000_t186" style="position:absolute;left:0;text-align:left;margin-left:50.75pt;margin-top:294.55pt;width:785.9pt;height:219.05pt;rotation:90;z-index:251660288;mso-position-horizontal-relative:margin;mso-position-vertical-relative:page;mso-width-relative:margin;mso-height-relative:margin;v-text-anchor:middle" o:allowincell="f" filled="t" fillcolor="#646b86 [3215]" stroked="f" strokecolor="#5c83b4" strokeweight=".25pt">
            <v:shadow opacity=".5"/>
            <v:textbox style="mso-next-textbox:#_x0000_s1027">
              <w:txbxContent>
                <w:p w:rsidR="003B2B94" w:rsidRPr="00E43AD4" w:rsidRDefault="003B2B94" w:rsidP="00250516">
                  <w:pPr>
                    <w:spacing w:after="0" w:line="288" w:lineRule="auto"/>
                    <w:rPr>
                      <w:rFonts w:asciiTheme="majorHAnsi" w:eastAsiaTheme="majorEastAsia" w:hAnsiTheme="majorHAnsi" w:cstheme="majorBidi"/>
                      <w:b/>
                      <w:i/>
                      <w:iCs/>
                      <w:color w:val="F3D8D2" w:themeColor="accent1" w:themeTint="3F"/>
                      <w:sz w:val="28"/>
                      <w:szCs w:val="28"/>
                    </w:rPr>
                  </w:pPr>
                  <w:r>
                    <w:rPr>
                      <w:rFonts w:asciiTheme="majorHAnsi" w:eastAsiaTheme="majorEastAsia" w:hAnsiTheme="majorHAnsi" w:cstheme="majorBidi"/>
                      <w:b/>
                      <w:i/>
                      <w:iCs/>
                      <w:color w:val="F3D8D2" w:themeColor="accent1" w:themeTint="3F"/>
                      <w:sz w:val="28"/>
                      <w:szCs w:val="28"/>
                    </w:rPr>
                    <w:t xml:space="preserve">     </w:t>
                  </w:r>
                  <w:r w:rsidRPr="00E43AD4">
                    <w:rPr>
                      <w:rFonts w:asciiTheme="majorHAnsi" w:eastAsiaTheme="majorEastAsia" w:hAnsiTheme="majorHAnsi" w:cstheme="majorBidi"/>
                      <w:b/>
                      <w:i/>
                      <w:iCs/>
                      <w:color w:val="F3D8D2" w:themeColor="accent1" w:themeTint="3F"/>
                      <w:sz w:val="28"/>
                      <w:szCs w:val="28"/>
                    </w:rPr>
                    <w:t>Course Description</w:t>
                  </w:r>
                </w:p>
                <w:p w:rsidR="003B2B94" w:rsidRDefault="003B2B94" w:rsidP="00250516">
                  <w:pPr>
                    <w:spacing w:after="0" w:line="288" w:lineRule="auto"/>
                    <w:rPr>
                      <w:rFonts w:asciiTheme="majorHAnsi" w:eastAsiaTheme="majorEastAsia" w:hAnsiTheme="majorHAnsi" w:cstheme="majorBidi"/>
                      <w:i/>
                      <w:iCs/>
                      <w:color w:val="F3D8D2" w:themeColor="accent1" w:themeTint="3F"/>
                      <w:sz w:val="28"/>
                      <w:szCs w:val="28"/>
                    </w:rPr>
                  </w:pPr>
                </w:p>
                <w:p w:rsidR="003B2B94" w:rsidRDefault="003B2B94" w:rsidP="00B66E8F">
                  <w:pPr>
                    <w:spacing w:after="0" w:line="288" w:lineRule="auto"/>
                    <w:rPr>
                      <w:rFonts w:asciiTheme="majorHAnsi" w:eastAsiaTheme="majorEastAsia" w:hAnsiTheme="majorHAnsi" w:cstheme="majorBidi"/>
                      <w:i/>
                      <w:iCs/>
                      <w:color w:val="F3D8D2" w:themeColor="accent1" w:themeTint="3F"/>
                      <w:sz w:val="28"/>
                      <w:szCs w:val="28"/>
                    </w:rPr>
                  </w:pPr>
                  <w:r>
                    <w:rPr>
                      <w:rFonts w:asciiTheme="majorHAnsi" w:eastAsiaTheme="majorEastAsia" w:hAnsiTheme="majorHAnsi" w:cstheme="majorBidi"/>
                      <w:i/>
                      <w:iCs/>
                      <w:color w:val="F3D8D2" w:themeColor="accent1" w:themeTint="3F"/>
                      <w:sz w:val="28"/>
                      <w:szCs w:val="28"/>
                    </w:rPr>
                    <w:t xml:space="preserve">This course is designed to teach students to see color, and learn </w:t>
                  </w:r>
                  <w:proofErr w:type="gramStart"/>
                  <w:r>
                    <w:rPr>
                      <w:rFonts w:asciiTheme="majorHAnsi" w:eastAsiaTheme="majorEastAsia" w:hAnsiTheme="majorHAnsi" w:cstheme="majorBidi"/>
                      <w:i/>
                      <w:iCs/>
                      <w:color w:val="F3D8D2" w:themeColor="accent1" w:themeTint="3F"/>
                      <w:sz w:val="28"/>
                      <w:szCs w:val="28"/>
                    </w:rPr>
                    <w:t>to  express</w:t>
                  </w:r>
                  <w:proofErr w:type="gramEnd"/>
                  <w:r>
                    <w:rPr>
                      <w:rFonts w:asciiTheme="majorHAnsi" w:eastAsiaTheme="majorEastAsia" w:hAnsiTheme="majorHAnsi" w:cstheme="majorBidi"/>
                      <w:i/>
                      <w:iCs/>
                      <w:color w:val="F3D8D2" w:themeColor="accent1" w:themeTint="3F"/>
                      <w:sz w:val="28"/>
                      <w:szCs w:val="28"/>
                    </w:rPr>
                    <w:t xml:space="preserve"> themselves visually through an informed use of color.   Application and technique are most successful when a disciplined and structured approach evolves into more creative and expressive applications (which are explored in 2DIII).</w:t>
                  </w:r>
                </w:p>
                <w:p w:rsidR="003B2B94" w:rsidRDefault="003B2B94" w:rsidP="00250516">
                  <w:pPr>
                    <w:spacing w:after="0" w:line="288" w:lineRule="auto"/>
                    <w:rPr>
                      <w:rFonts w:asciiTheme="majorHAnsi" w:eastAsiaTheme="majorEastAsia" w:hAnsiTheme="majorHAnsi" w:cstheme="majorBidi"/>
                      <w:i/>
                      <w:iCs/>
                      <w:color w:val="F3D8D2" w:themeColor="accent1" w:themeTint="3F"/>
                      <w:sz w:val="28"/>
                      <w:szCs w:val="28"/>
                    </w:rPr>
                  </w:pPr>
                </w:p>
                <w:p w:rsidR="003B2B94" w:rsidRDefault="003B2B94" w:rsidP="00250516">
                  <w:pPr>
                    <w:spacing w:after="0" w:line="288" w:lineRule="auto"/>
                    <w:rPr>
                      <w:rFonts w:asciiTheme="majorHAnsi" w:eastAsiaTheme="majorEastAsia" w:hAnsiTheme="majorHAnsi" w:cstheme="majorBidi"/>
                      <w:i/>
                      <w:iCs/>
                      <w:color w:val="F3D8D2" w:themeColor="accent1" w:themeTint="3F"/>
                      <w:sz w:val="28"/>
                      <w:szCs w:val="28"/>
                    </w:rPr>
                  </w:pPr>
                  <w:r>
                    <w:rPr>
                      <w:rFonts w:asciiTheme="majorHAnsi" w:eastAsiaTheme="majorEastAsia" w:hAnsiTheme="majorHAnsi" w:cstheme="majorBidi"/>
                      <w:i/>
                      <w:iCs/>
                      <w:color w:val="F3D8D2" w:themeColor="accent1" w:themeTint="3F"/>
                      <w:sz w:val="28"/>
                      <w:szCs w:val="28"/>
                    </w:rPr>
                    <w:t xml:space="preserve">2DII will continue the work of Intro to Art and 2DI in that students will further </w:t>
                  </w:r>
                  <w:proofErr w:type="gramStart"/>
                  <w:r>
                    <w:rPr>
                      <w:rFonts w:asciiTheme="majorHAnsi" w:eastAsiaTheme="majorEastAsia" w:hAnsiTheme="majorHAnsi" w:cstheme="majorBidi"/>
                      <w:i/>
                      <w:iCs/>
                      <w:color w:val="F3D8D2" w:themeColor="accent1" w:themeTint="3F"/>
                      <w:sz w:val="28"/>
                      <w:szCs w:val="28"/>
                    </w:rPr>
                    <w:t>their  drawing</w:t>
                  </w:r>
                  <w:proofErr w:type="gramEnd"/>
                  <w:r>
                    <w:rPr>
                      <w:rFonts w:asciiTheme="majorHAnsi" w:eastAsiaTheme="majorEastAsia" w:hAnsiTheme="majorHAnsi" w:cstheme="majorBidi"/>
                      <w:i/>
                      <w:iCs/>
                      <w:color w:val="F3D8D2" w:themeColor="accent1" w:themeTint="3F"/>
                      <w:sz w:val="28"/>
                      <w:szCs w:val="28"/>
                    </w:rPr>
                    <w:t xml:space="preserve"> and painting skills while incorporating the elements and principals of design. The students will explore a wide variety of media and techniques, as well as art history</w:t>
                  </w:r>
                  <w:proofErr w:type="gramStart"/>
                  <w:r>
                    <w:rPr>
                      <w:rFonts w:asciiTheme="majorHAnsi" w:eastAsiaTheme="majorEastAsia" w:hAnsiTheme="majorHAnsi" w:cstheme="majorBidi"/>
                      <w:i/>
                      <w:iCs/>
                      <w:color w:val="F3D8D2" w:themeColor="accent1" w:themeTint="3F"/>
                      <w:sz w:val="28"/>
                      <w:szCs w:val="28"/>
                    </w:rPr>
                    <w:t>,  to</w:t>
                  </w:r>
                  <w:proofErr w:type="gramEnd"/>
                  <w:r>
                    <w:rPr>
                      <w:rFonts w:asciiTheme="majorHAnsi" w:eastAsiaTheme="majorEastAsia" w:hAnsiTheme="majorHAnsi" w:cstheme="majorBidi"/>
                      <w:i/>
                      <w:iCs/>
                      <w:color w:val="F3D8D2" w:themeColor="accent1" w:themeTint="3F"/>
                      <w:sz w:val="28"/>
                      <w:szCs w:val="28"/>
                    </w:rPr>
                    <w:t xml:space="preserve"> enha</w:t>
                  </w:r>
                  <w:r w:rsidR="001842E6">
                    <w:rPr>
                      <w:rFonts w:asciiTheme="majorHAnsi" w:eastAsiaTheme="majorEastAsia" w:hAnsiTheme="majorHAnsi" w:cstheme="majorBidi"/>
                      <w:i/>
                      <w:iCs/>
                      <w:color w:val="F3D8D2" w:themeColor="accent1" w:themeTint="3F"/>
                      <w:sz w:val="28"/>
                      <w:szCs w:val="28"/>
                    </w:rPr>
                    <w:t>nce their learning experience.</w:t>
                  </w:r>
                </w:p>
                <w:p w:rsidR="003B2B94" w:rsidRDefault="003B2B94" w:rsidP="00250516">
                  <w:pPr>
                    <w:spacing w:after="0" w:line="288" w:lineRule="auto"/>
                    <w:rPr>
                      <w:rFonts w:asciiTheme="majorHAnsi" w:eastAsiaTheme="majorEastAsia" w:hAnsiTheme="majorHAnsi" w:cstheme="majorBidi"/>
                      <w:i/>
                      <w:iCs/>
                      <w:color w:val="F3D8D2" w:themeColor="accent1" w:themeTint="3F"/>
                      <w:sz w:val="28"/>
                      <w:szCs w:val="28"/>
                    </w:rPr>
                  </w:pPr>
                </w:p>
                <w:p w:rsidR="003B2B94" w:rsidRDefault="003B2B94" w:rsidP="00250516">
                  <w:pPr>
                    <w:spacing w:after="0" w:line="288" w:lineRule="auto"/>
                    <w:rPr>
                      <w:rFonts w:asciiTheme="majorHAnsi" w:eastAsiaTheme="majorEastAsia" w:hAnsiTheme="majorHAnsi" w:cstheme="majorBidi"/>
                      <w:i/>
                      <w:iCs/>
                      <w:color w:val="F3D8D2" w:themeColor="accent1" w:themeTint="3F"/>
                      <w:sz w:val="28"/>
                      <w:szCs w:val="28"/>
                    </w:rPr>
                  </w:pPr>
                  <w:r>
                    <w:rPr>
                      <w:rFonts w:asciiTheme="majorHAnsi" w:eastAsiaTheme="majorEastAsia" w:hAnsiTheme="majorHAnsi" w:cstheme="majorBidi"/>
                      <w:i/>
                      <w:iCs/>
                      <w:color w:val="F3D8D2" w:themeColor="accent1" w:themeTint="3F"/>
                      <w:sz w:val="28"/>
                      <w:szCs w:val="28"/>
                    </w:rPr>
                    <w:t>Critiques will be used to discuss the project, to establish a common vocabulary, and to share information and experience</w:t>
                  </w:r>
                  <w:r w:rsidR="004F1C3E">
                    <w:rPr>
                      <w:rFonts w:asciiTheme="majorHAnsi" w:eastAsiaTheme="majorEastAsia" w:hAnsiTheme="majorHAnsi" w:cstheme="majorBidi"/>
                      <w:i/>
                      <w:iCs/>
                      <w:color w:val="F3D8D2" w:themeColor="accent1" w:themeTint="3F"/>
                      <w:sz w:val="28"/>
                      <w:szCs w:val="28"/>
                    </w:rPr>
                    <w:t xml:space="preserve">. To succeed in this class, the student </w:t>
                  </w:r>
                  <w:r>
                    <w:rPr>
                      <w:rFonts w:asciiTheme="majorHAnsi" w:eastAsiaTheme="majorEastAsia" w:hAnsiTheme="majorHAnsi" w:cstheme="majorBidi"/>
                      <w:i/>
                      <w:iCs/>
                      <w:color w:val="F3D8D2" w:themeColor="accent1" w:themeTint="3F"/>
                      <w:sz w:val="28"/>
                      <w:szCs w:val="28"/>
                    </w:rPr>
                    <w:t xml:space="preserve">must be able to apply the skills that are taught, have a strong desire to improve your artwork, </w:t>
                  </w:r>
                  <w:proofErr w:type="gramStart"/>
                  <w:r>
                    <w:rPr>
                      <w:rFonts w:asciiTheme="majorHAnsi" w:eastAsiaTheme="majorEastAsia" w:hAnsiTheme="majorHAnsi" w:cstheme="majorBidi"/>
                      <w:i/>
                      <w:iCs/>
                      <w:color w:val="F3D8D2" w:themeColor="accent1" w:themeTint="3F"/>
                      <w:sz w:val="28"/>
                      <w:szCs w:val="28"/>
                    </w:rPr>
                    <w:t>and  be</w:t>
                  </w:r>
                  <w:proofErr w:type="gramEnd"/>
                  <w:r>
                    <w:rPr>
                      <w:rFonts w:asciiTheme="majorHAnsi" w:eastAsiaTheme="majorEastAsia" w:hAnsiTheme="majorHAnsi" w:cstheme="majorBidi"/>
                      <w:i/>
                      <w:iCs/>
                      <w:color w:val="F3D8D2" w:themeColor="accent1" w:themeTint="3F"/>
                      <w:sz w:val="28"/>
                      <w:szCs w:val="28"/>
                    </w:rPr>
                    <w:t xml:space="preserve"> responsible for supplies and tools. </w:t>
                  </w:r>
                </w:p>
              </w:txbxContent>
            </v:textbox>
            <w10:wrap type="square" anchorx="margin" anchory="page"/>
          </v:shape>
        </w:pict>
      </w:r>
      <w:r w:rsidR="00250516" w:rsidRPr="00E43AD4">
        <w:rPr>
          <w:rFonts w:ascii="Arial Black" w:hAnsi="Arial Black" w:cs="Arial"/>
          <w:b/>
          <w:sz w:val="44"/>
          <w:szCs w:val="44"/>
        </w:rPr>
        <w:t>2D Design II</w:t>
      </w:r>
    </w:p>
    <w:p w:rsidR="00561DFD" w:rsidRPr="00250516" w:rsidRDefault="009466CB" w:rsidP="00561DFD">
      <w:pPr>
        <w:pStyle w:val="NoSpacing"/>
        <w:jc w:val="center"/>
        <w:rPr>
          <w:rFonts w:ascii="Arial" w:hAnsi="Arial" w:cs="Arial"/>
          <w:b/>
          <w:sz w:val="28"/>
          <w:szCs w:val="28"/>
        </w:rPr>
      </w:pPr>
      <w:r>
        <w:rPr>
          <w:rFonts w:ascii="Arial" w:hAnsi="Arial" w:cs="Arial"/>
          <w:b/>
          <w:sz w:val="28"/>
          <w:szCs w:val="28"/>
        </w:rPr>
        <w:t xml:space="preserve">2011-2012 </w:t>
      </w:r>
    </w:p>
    <w:p w:rsidR="00561DFD" w:rsidRPr="00250516" w:rsidRDefault="00561DFD" w:rsidP="00561DFD">
      <w:pPr>
        <w:pStyle w:val="NoSpacing"/>
        <w:jc w:val="center"/>
        <w:rPr>
          <w:rFonts w:ascii="Arial" w:hAnsi="Arial" w:cs="Arial"/>
          <w:b/>
          <w:sz w:val="28"/>
          <w:szCs w:val="28"/>
        </w:rPr>
      </w:pPr>
      <w:r w:rsidRPr="00250516">
        <w:rPr>
          <w:rFonts w:ascii="Arial" w:hAnsi="Arial" w:cs="Arial"/>
          <w:b/>
          <w:sz w:val="28"/>
          <w:szCs w:val="28"/>
        </w:rPr>
        <w:t>Instructor:  Ms. Mays</w:t>
      </w:r>
      <w:r w:rsidR="009466CB">
        <w:rPr>
          <w:rFonts w:ascii="Arial" w:hAnsi="Arial" w:cs="Arial"/>
          <w:b/>
          <w:sz w:val="28"/>
          <w:szCs w:val="28"/>
        </w:rPr>
        <w:t>-Albanese</w:t>
      </w:r>
    </w:p>
    <w:p w:rsidR="00561DFD" w:rsidRPr="00250516" w:rsidRDefault="00561DFD" w:rsidP="00561DFD">
      <w:pPr>
        <w:pStyle w:val="NoSpacing"/>
        <w:jc w:val="center"/>
        <w:rPr>
          <w:rFonts w:ascii="Arial" w:hAnsi="Arial" w:cs="Arial"/>
          <w:b/>
          <w:sz w:val="28"/>
          <w:szCs w:val="28"/>
        </w:rPr>
      </w:pPr>
    </w:p>
    <w:p w:rsidR="00561DFD" w:rsidRPr="00250516" w:rsidRDefault="00561DFD" w:rsidP="00561DFD">
      <w:pPr>
        <w:pStyle w:val="NoSpacing"/>
        <w:jc w:val="center"/>
        <w:rPr>
          <w:rFonts w:ascii="Arial" w:hAnsi="Arial" w:cs="Arial"/>
          <w:b/>
          <w:sz w:val="24"/>
          <w:szCs w:val="24"/>
        </w:rPr>
      </w:pPr>
      <w:r w:rsidRPr="00250516">
        <w:rPr>
          <w:rFonts w:ascii="Arial" w:hAnsi="Arial" w:cs="Arial"/>
          <w:b/>
          <w:sz w:val="24"/>
          <w:szCs w:val="24"/>
        </w:rPr>
        <w:t>Office Hours:  3:00-3:30</w:t>
      </w:r>
    </w:p>
    <w:p w:rsidR="00561DFD" w:rsidRPr="00250516" w:rsidRDefault="00561DFD" w:rsidP="00561DFD">
      <w:pPr>
        <w:pStyle w:val="NoSpacing"/>
        <w:jc w:val="center"/>
        <w:rPr>
          <w:rFonts w:ascii="Arial" w:hAnsi="Arial" w:cs="Arial"/>
          <w:b/>
          <w:sz w:val="24"/>
          <w:szCs w:val="24"/>
        </w:rPr>
      </w:pPr>
      <w:r w:rsidRPr="00250516">
        <w:rPr>
          <w:rFonts w:ascii="Arial" w:hAnsi="Arial" w:cs="Arial"/>
          <w:b/>
          <w:sz w:val="24"/>
          <w:szCs w:val="24"/>
        </w:rPr>
        <w:t>Monday-Thursday</w:t>
      </w:r>
    </w:p>
    <w:p w:rsidR="00561DFD" w:rsidRDefault="00561DFD" w:rsidP="00561DFD">
      <w:pPr>
        <w:pStyle w:val="NoSpacing"/>
        <w:jc w:val="center"/>
        <w:rPr>
          <w:rFonts w:ascii="Arial" w:hAnsi="Arial" w:cs="Arial"/>
          <w:b/>
          <w:sz w:val="24"/>
          <w:szCs w:val="24"/>
        </w:rPr>
      </w:pPr>
      <w:r w:rsidRPr="00250516">
        <w:rPr>
          <w:rFonts w:ascii="Arial" w:hAnsi="Arial" w:cs="Arial"/>
          <w:b/>
          <w:sz w:val="24"/>
          <w:szCs w:val="24"/>
        </w:rPr>
        <w:t>Fine Arts Lab 308</w:t>
      </w:r>
    </w:p>
    <w:p w:rsidR="009466CB" w:rsidRPr="00250516" w:rsidRDefault="009466CB" w:rsidP="00561DFD">
      <w:pPr>
        <w:pStyle w:val="NoSpacing"/>
        <w:jc w:val="center"/>
        <w:rPr>
          <w:rFonts w:ascii="Arial" w:hAnsi="Arial" w:cs="Arial"/>
          <w:b/>
          <w:sz w:val="24"/>
          <w:szCs w:val="24"/>
        </w:rPr>
      </w:pPr>
      <w:r>
        <w:rPr>
          <w:rFonts w:ascii="Arial" w:hAnsi="Arial" w:cs="Arial"/>
          <w:b/>
          <w:sz w:val="24"/>
          <w:szCs w:val="24"/>
        </w:rPr>
        <w:t>Cell phone (770) 317-7309</w:t>
      </w:r>
    </w:p>
    <w:p w:rsidR="00561DFD" w:rsidRDefault="009466CB" w:rsidP="00561DFD">
      <w:pPr>
        <w:pStyle w:val="NoSpacing"/>
        <w:jc w:val="center"/>
        <w:rPr>
          <w:rFonts w:ascii="Arial" w:hAnsi="Arial" w:cs="Arial"/>
          <w:b/>
          <w:sz w:val="24"/>
          <w:szCs w:val="24"/>
        </w:rPr>
      </w:pPr>
      <w:r>
        <w:rPr>
          <w:rFonts w:ascii="Arial" w:hAnsi="Arial" w:cs="Arial"/>
          <w:b/>
          <w:sz w:val="24"/>
          <w:szCs w:val="24"/>
        </w:rPr>
        <w:t xml:space="preserve">Class Wiki: </w:t>
      </w:r>
      <w:hyperlink r:id="rId6" w:history="1">
        <w:r w:rsidRPr="00F6547C">
          <w:rPr>
            <w:rStyle w:val="Hyperlink"/>
            <w:rFonts w:ascii="Arial" w:hAnsi="Arial" w:cs="Arial"/>
            <w:b/>
            <w:sz w:val="24"/>
            <w:szCs w:val="24"/>
          </w:rPr>
          <w:t>http://thearthouse.wikispaces.com/</w:t>
        </w:r>
      </w:hyperlink>
    </w:p>
    <w:p w:rsidR="00D27E47" w:rsidRDefault="009466CB" w:rsidP="00561DFD">
      <w:pPr>
        <w:pStyle w:val="NoSpacing"/>
        <w:jc w:val="center"/>
        <w:rPr>
          <w:rFonts w:ascii="Arial" w:hAnsi="Arial" w:cs="Arial"/>
          <w:b/>
          <w:sz w:val="24"/>
          <w:szCs w:val="24"/>
        </w:rPr>
      </w:pPr>
      <w:r>
        <w:rPr>
          <w:rFonts w:ascii="Arial" w:hAnsi="Arial" w:cs="Arial"/>
          <w:b/>
          <w:sz w:val="24"/>
          <w:szCs w:val="24"/>
        </w:rPr>
        <w:t xml:space="preserve">Email:  </w:t>
      </w:r>
      <w:hyperlink r:id="rId7" w:history="1">
        <w:r w:rsidR="00D27E47" w:rsidRPr="00660C8E">
          <w:rPr>
            <w:rStyle w:val="Hyperlink"/>
            <w:rFonts w:ascii="Arial" w:hAnsi="Arial" w:cs="Arial"/>
            <w:b/>
            <w:sz w:val="24"/>
            <w:szCs w:val="24"/>
          </w:rPr>
          <w:t>tmays@wesleyanschool.org</w:t>
        </w:r>
      </w:hyperlink>
    </w:p>
    <w:p w:rsidR="00D27E47" w:rsidRPr="00250516" w:rsidRDefault="00D27E47" w:rsidP="00561DFD">
      <w:pPr>
        <w:pStyle w:val="NoSpacing"/>
        <w:jc w:val="center"/>
        <w:rPr>
          <w:rFonts w:ascii="Arial" w:hAnsi="Arial" w:cs="Arial"/>
          <w:b/>
          <w:sz w:val="24"/>
          <w:szCs w:val="24"/>
        </w:rPr>
      </w:pPr>
    </w:p>
    <w:p w:rsidR="00561DFD" w:rsidRPr="00250516" w:rsidRDefault="00561DFD" w:rsidP="00561DFD">
      <w:pPr>
        <w:pStyle w:val="NoSpacing"/>
        <w:jc w:val="center"/>
        <w:rPr>
          <w:rFonts w:ascii="Arial" w:hAnsi="Arial" w:cs="Arial"/>
          <w:b/>
          <w:sz w:val="24"/>
          <w:szCs w:val="24"/>
        </w:rPr>
      </w:pPr>
      <w:r w:rsidRPr="00250516">
        <w:rPr>
          <w:rFonts w:ascii="Arial" w:hAnsi="Arial" w:cs="Arial"/>
          <w:b/>
          <w:sz w:val="24"/>
          <w:szCs w:val="24"/>
        </w:rPr>
        <w:t xml:space="preserve"> </w:t>
      </w:r>
    </w:p>
    <w:p w:rsidR="00561DFD" w:rsidRPr="00E43AD4" w:rsidRDefault="00561DFD" w:rsidP="00E43AD4">
      <w:pPr>
        <w:pStyle w:val="NoSpacing"/>
        <w:jc w:val="center"/>
        <w:rPr>
          <w:rFonts w:ascii="Arial" w:hAnsi="Arial" w:cs="Arial"/>
          <w:b/>
          <w:sz w:val="24"/>
          <w:szCs w:val="24"/>
        </w:rPr>
      </w:pPr>
      <w:r w:rsidRPr="00E43AD4">
        <w:rPr>
          <w:rFonts w:ascii="Arial" w:hAnsi="Arial" w:cs="Arial"/>
          <w:b/>
          <w:sz w:val="24"/>
          <w:szCs w:val="24"/>
        </w:rPr>
        <w:t>Course Prerequisi</w:t>
      </w:r>
      <w:r w:rsidR="00E43AD4" w:rsidRPr="00E43AD4">
        <w:rPr>
          <w:rFonts w:ascii="Arial" w:hAnsi="Arial" w:cs="Arial"/>
          <w:b/>
          <w:sz w:val="24"/>
          <w:szCs w:val="24"/>
        </w:rPr>
        <w:t>tes: Intro to Art, 2DI (drawing</w:t>
      </w:r>
      <w:r w:rsidR="00E43AD4">
        <w:rPr>
          <w:rFonts w:ascii="Arial" w:hAnsi="Arial" w:cs="Arial"/>
          <w:b/>
          <w:sz w:val="24"/>
          <w:szCs w:val="24"/>
        </w:rPr>
        <w:t>)</w:t>
      </w:r>
    </w:p>
    <w:p w:rsidR="00561DFD" w:rsidRPr="00250516" w:rsidRDefault="00561DFD" w:rsidP="00561DFD">
      <w:pPr>
        <w:pStyle w:val="NoSpacing"/>
        <w:rPr>
          <w:rFonts w:ascii="Arial" w:hAnsi="Arial" w:cs="Arial"/>
          <w:b/>
          <w:sz w:val="28"/>
          <w:szCs w:val="28"/>
        </w:rPr>
      </w:pPr>
    </w:p>
    <w:p w:rsidR="00561DFD" w:rsidRDefault="00561DFD" w:rsidP="00561DFD">
      <w:pPr>
        <w:pStyle w:val="NoSpacing"/>
        <w:rPr>
          <w:rFonts w:ascii="Times New Roman" w:hAnsi="Times New Roman" w:cs="Times New Roman"/>
          <w:sz w:val="24"/>
          <w:szCs w:val="24"/>
        </w:rPr>
      </w:pPr>
    </w:p>
    <w:p w:rsidR="00561DFD" w:rsidRDefault="00E43AD4" w:rsidP="00561DFD">
      <w:pPr>
        <w:pStyle w:val="NoSpacing"/>
        <w:rPr>
          <w:rFonts w:ascii="Times New Roman" w:hAnsi="Times New Roman" w:cs="Times New Roman"/>
          <w:sz w:val="24"/>
          <w:szCs w:val="24"/>
        </w:rPr>
      </w:pPr>
      <w:r>
        <w:rPr>
          <w:rFonts w:ascii="Times New Roman" w:hAnsi="Times New Roman" w:cs="Times New Roman"/>
          <w:noProof/>
          <w:sz w:val="24"/>
          <w:szCs w:val="24"/>
        </w:rPr>
        <w:t xml:space="preserve">            </w:t>
      </w:r>
      <w:r>
        <w:rPr>
          <w:rFonts w:ascii="Times New Roman" w:hAnsi="Times New Roman" w:cs="Times New Roman"/>
          <w:noProof/>
          <w:sz w:val="24"/>
          <w:szCs w:val="24"/>
        </w:rPr>
        <w:drawing>
          <wp:inline distT="0" distB="0" distL="0" distR="0">
            <wp:extent cx="3039415" cy="2562896"/>
            <wp:effectExtent l="0" t="0" r="0" b="8854"/>
            <wp:docPr id="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E43AD4" w:rsidRDefault="00E43AD4" w:rsidP="00561DFD">
      <w:pPr>
        <w:pStyle w:val="NoSpacing"/>
        <w:rPr>
          <w:rFonts w:ascii="Times New Roman" w:hAnsi="Times New Roman" w:cs="Times New Roman"/>
          <w:sz w:val="24"/>
          <w:szCs w:val="24"/>
        </w:rPr>
      </w:pPr>
    </w:p>
    <w:p w:rsidR="00E43AD4" w:rsidRPr="00F53F80" w:rsidRDefault="00E43AD4" w:rsidP="00561DFD">
      <w:pPr>
        <w:pStyle w:val="NoSpacing"/>
        <w:rPr>
          <w:rFonts w:ascii="Arial" w:hAnsi="Arial" w:cs="Arial"/>
          <w:b/>
          <w:sz w:val="28"/>
          <w:szCs w:val="28"/>
        </w:rPr>
      </w:pPr>
      <w:r w:rsidRPr="00F53F80">
        <w:rPr>
          <w:rFonts w:ascii="Arial" w:hAnsi="Arial" w:cs="Arial"/>
          <w:b/>
          <w:sz w:val="28"/>
          <w:szCs w:val="28"/>
        </w:rPr>
        <w:t xml:space="preserve">      Objectives:</w:t>
      </w:r>
    </w:p>
    <w:p w:rsidR="00E43AD4" w:rsidRPr="00E43AD4" w:rsidRDefault="00E43AD4" w:rsidP="00561DFD">
      <w:pPr>
        <w:pStyle w:val="NoSpacing"/>
        <w:rPr>
          <w:rFonts w:ascii="Arial" w:hAnsi="Arial" w:cs="Arial"/>
          <w:sz w:val="24"/>
          <w:szCs w:val="24"/>
        </w:rPr>
      </w:pPr>
    </w:p>
    <w:p w:rsidR="00E43AD4" w:rsidRPr="00E43AD4" w:rsidRDefault="00E43AD4" w:rsidP="00E43AD4">
      <w:pPr>
        <w:pStyle w:val="NoSpacing"/>
        <w:numPr>
          <w:ilvl w:val="0"/>
          <w:numId w:val="1"/>
        </w:numPr>
        <w:rPr>
          <w:rFonts w:ascii="Arial" w:hAnsi="Arial" w:cs="Arial"/>
          <w:sz w:val="24"/>
          <w:szCs w:val="24"/>
        </w:rPr>
      </w:pPr>
      <w:r w:rsidRPr="00E43AD4">
        <w:rPr>
          <w:rFonts w:ascii="Arial" w:hAnsi="Arial" w:cs="Arial"/>
          <w:sz w:val="24"/>
          <w:szCs w:val="24"/>
        </w:rPr>
        <w:t>Continue to explore elements of art and principles of design</w:t>
      </w:r>
    </w:p>
    <w:p w:rsidR="00E43AD4" w:rsidRPr="00E43AD4" w:rsidRDefault="00E43AD4" w:rsidP="00E43AD4">
      <w:pPr>
        <w:pStyle w:val="NoSpacing"/>
        <w:numPr>
          <w:ilvl w:val="0"/>
          <w:numId w:val="1"/>
        </w:numPr>
        <w:rPr>
          <w:rFonts w:ascii="Arial" w:hAnsi="Arial" w:cs="Arial"/>
          <w:sz w:val="24"/>
          <w:szCs w:val="24"/>
        </w:rPr>
      </w:pPr>
      <w:r w:rsidRPr="00E43AD4">
        <w:rPr>
          <w:rFonts w:ascii="Arial" w:hAnsi="Arial" w:cs="Arial"/>
          <w:sz w:val="24"/>
          <w:szCs w:val="24"/>
        </w:rPr>
        <w:t>Implement and continue to explore basic drawing skills and color theory while focusing on different techniques of painting, including watercolor, acrylic and mixed media</w:t>
      </w:r>
    </w:p>
    <w:p w:rsidR="00E43AD4" w:rsidRPr="00E43AD4" w:rsidRDefault="00E43AD4" w:rsidP="00E43AD4">
      <w:pPr>
        <w:pStyle w:val="NoSpacing"/>
        <w:numPr>
          <w:ilvl w:val="0"/>
          <w:numId w:val="1"/>
        </w:numPr>
        <w:rPr>
          <w:rFonts w:ascii="Arial" w:hAnsi="Arial" w:cs="Arial"/>
          <w:sz w:val="24"/>
          <w:szCs w:val="24"/>
        </w:rPr>
      </w:pPr>
      <w:r w:rsidRPr="00E43AD4">
        <w:rPr>
          <w:rFonts w:ascii="Arial" w:hAnsi="Arial" w:cs="Arial"/>
          <w:sz w:val="24"/>
          <w:szCs w:val="24"/>
        </w:rPr>
        <w:t>Interpret and judge artistic styles based on critical analysis</w:t>
      </w:r>
    </w:p>
    <w:p w:rsidR="00E43AD4" w:rsidRDefault="00E43AD4" w:rsidP="00E43AD4">
      <w:pPr>
        <w:pStyle w:val="NoSpacing"/>
        <w:rPr>
          <w:rFonts w:ascii="Times New Roman" w:hAnsi="Times New Roman" w:cs="Times New Roman"/>
          <w:sz w:val="24"/>
          <w:szCs w:val="24"/>
        </w:rPr>
      </w:pPr>
    </w:p>
    <w:p w:rsidR="00E43AD4" w:rsidRDefault="00E43AD4" w:rsidP="00E43AD4">
      <w:pPr>
        <w:pStyle w:val="NoSpacing"/>
        <w:rPr>
          <w:rFonts w:ascii="Times New Roman" w:hAnsi="Times New Roman" w:cs="Times New Roman"/>
          <w:sz w:val="24"/>
          <w:szCs w:val="24"/>
        </w:rPr>
      </w:pPr>
    </w:p>
    <w:p w:rsidR="00E43AD4" w:rsidRPr="00F53F80" w:rsidRDefault="00E43AD4" w:rsidP="00F53F80">
      <w:pPr>
        <w:pStyle w:val="NoSpacing"/>
        <w:jc w:val="center"/>
        <w:rPr>
          <w:rFonts w:ascii="Times New Roman" w:hAnsi="Times New Roman" w:cs="Times New Roman"/>
          <w:b/>
          <w:sz w:val="28"/>
          <w:szCs w:val="28"/>
        </w:rPr>
      </w:pPr>
      <w:r w:rsidRPr="00F53F80">
        <w:rPr>
          <w:rFonts w:ascii="Times New Roman" w:hAnsi="Times New Roman" w:cs="Times New Roman"/>
          <w:b/>
          <w:sz w:val="28"/>
          <w:szCs w:val="28"/>
        </w:rPr>
        <w:t>Grading Policy:</w:t>
      </w:r>
    </w:p>
    <w:p w:rsidR="00F53F80" w:rsidRPr="00F53F80" w:rsidRDefault="00F53F80" w:rsidP="00F53F80">
      <w:pPr>
        <w:pStyle w:val="NoSpacing"/>
        <w:jc w:val="center"/>
        <w:rPr>
          <w:rFonts w:ascii="Times New Roman" w:hAnsi="Times New Roman" w:cs="Times New Roman"/>
          <w:b/>
          <w:sz w:val="28"/>
          <w:szCs w:val="28"/>
        </w:rPr>
      </w:pPr>
    </w:p>
    <w:p w:rsidR="00E43AD4" w:rsidRPr="00F53F80" w:rsidRDefault="00E43AD4" w:rsidP="00F53F80">
      <w:pPr>
        <w:pStyle w:val="NoSpacing"/>
        <w:jc w:val="center"/>
        <w:rPr>
          <w:rFonts w:ascii="Times New Roman" w:hAnsi="Times New Roman" w:cs="Times New Roman"/>
          <w:b/>
          <w:sz w:val="28"/>
          <w:szCs w:val="28"/>
        </w:rPr>
      </w:pPr>
      <w:r w:rsidRPr="00F53F80">
        <w:rPr>
          <w:rFonts w:ascii="Times New Roman" w:hAnsi="Times New Roman" w:cs="Times New Roman"/>
          <w:b/>
          <w:sz w:val="28"/>
          <w:szCs w:val="28"/>
        </w:rPr>
        <w:t>Projects 60%</w:t>
      </w:r>
    </w:p>
    <w:p w:rsidR="00E43AD4" w:rsidRPr="00F53F80" w:rsidRDefault="00F53F80" w:rsidP="00F53F80">
      <w:pPr>
        <w:pStyle w:val="NoSpacing"/>
        <w:jc w:val="center"/>
        <w:rPr>
          <w:rFonts w:ascii="Times New Roman" w:hAnsi="Times New Roman" w:cs="Times New Roman"/>
          <w:b/>
          <w:sz w:val="28"/>
          <w:szCs w:val="28"/>
        </w:rPr>
      </w:pPr>
      <w:r>
        <w:rPr>
          <w:rFonts w:ascii="Times New Roman" w:hAnsi="Times New Roman" w:cs="Times New Roman"/>
          <w:b/>
          <w:sz w:val="28"/>
          <w:szCs w:val="28"/>
        </w:rPr>
        <w:t>Homework/S</w:t>
      </w:r>
      <w:r w:rsidR="00E43AD4" w:rsidRPr="00F53F80">
        <w:rPr>
          <w:rFonts w:ascii="Times New Roman" w:hAnsi="Times New Roman" w:cs="Times New Roman"/>
          <w:b/>
          <w:sz w:val="28"/>
          <w:szCs w:val="28"/>
        </w:rPr>
        <w:t>ketchbook</w:t>
      </w:r>
      <w:r>
        <w:rPr>
          <w:rFonts w:ascii="Times New Roman" w:hAnsi="Times New Roman" w:cs="Times New Roman"/>
          <w:b/>
          <w:sz w:val="28"/>
          <w:szCs w:val="28"/>
        </w:rPr>
        <w:t>/P</w:t>
      </w:r>
      <w:r w:rsidR="00E43AD4" w:rsidRPr="00F53F80">
        <w:rPr>
          <w:rFonts w:ascii="Times New Roman" w:hAnsi="Times New Roman" w:cs="Times New Roman"/>
          <w:b/>
          <w:sz w:val="28"/>
          <w:szCs w:val="28"/>
        </w:rPr>
        <w:t>lanning 20%</w:t>
      </w:r>
    </w:p>
    <w:p w:rsidR="009466CB" w:rsidRDefault="00E43AD4" w:rsidP="009466CB">
      <w:pPr>
        <w:pStyle w:val="NoSpacing"/>
        <w:jc w:val="center"/>
        <w:rPr>
          <w:rFonts w:ascii="Times New Roman" w:hAnsi="Times New Roman" w:cs="Times New Roman"/>
          <w:b/>
          <w:sz w:val="28"/>
          <w:szCs w:val="28"/>
        </w:rPr>
      </w:pPr>
      <w:r w:rsidRPr="00F53F80">
        <w:rPr>
          <w:rFonts w:ascii="Times New Roman" w:hAnsi="Times New Roman" w:cs="Times New Roman"/>
          <w:b/>
          <w:sz w:val="28"/>
          <w:szCs w:val="28"/>
        </w:rPr>
        <w:t>Daily work</w:t>
      </w:r>
      <w:r w:rsidR="000E6E8F">
        <w:rPr>
          <w:rFonts w:ascii="Times New Roman" w:hAnsi="Times New Roman" w:cs="Times New Roman"/>
          <w:b/>
          <w:sz w:val="28"/>
          <w:szCs w:val="28"/>
        </w:rPr>
        <w:t>/Participation</w:t>
      </w:r>
      <w:r w:rsidRPr="00F53F80">
        <w:rPr>
          <w:rFonts w:ascii="Times New Roman" w:hAnsi="Times New Roman" w:cs="Times New Roman"/>
          <w:b/>
          <w:sz w:val="28"/>
          <w:szCs w:val="28"/>
        </w:rPr>
        <w:t>: 10%</w:t>
      </w:r>
    </w:p>
    <w:p w:rsidR="00E43AD4" w:rsidRDefault="00F53F80" w:rsidP="009466CB">
      <w:pPr>
        <w:pStyle w:val="NoSpacing"/>
        <w:jc w:val="center"/>
        <w:rPr>
          <w:rFonts w:ascii="Times New Roman" w:hAnsi="Times New Roman" w:cs="Times New Roman"/>
          <w:b/>
          <w:sz w:val="28"/>
          <w:szCs w:val="28"/>
        </w:rPr>
      </w:pPr>
      <w:r>
        <w:rPr>
          <w:rFonts w:ascii="Times New Roman" w:hAnsi="Times New Roman" w:cs="Times New Roman"/>
          <w:b/>
          <w:sz w:val="28"/>
          <w:szCs w:val="28"/>
        </w:rPr>
        <w:t>Clean up/C</w:t>
      </w:r>
      <w:r w:rsidR="00E43AD4" w:rsidRPr="00F53F80">
        <w:rPr>
          <w:rFonts w:ascii="Times New Roman" w:hAnsi="Times New Roman" w:cs="Times New Roman"/>
          <w:b/>
          <w:sz w:val="28"/>
          <w:szCs w:val="28"/>
        </w:rPr>
        <w:t>itizenship: 10%</w:t>
      </w:r>
    </w:p>
    <w:p w:rsidR="00A33402" w:rsidRPr="00A33402" w:rsidRDefault="00A33402" w:rsidP="00A33402">
      <w:pPr>
        <w:rPr>
          <w:b/>
          <w:color w:val="383838"/>
          <w:sz w:val="28"/>
          <w:szCs w:val="28"/>
        </w:rPr>
      </w:pPr>
      <w:r w:rsidRPr="00A33402">
        <w:rPr>
          <w:b/>
          <w:color w:val="383838"/>
          <w:sz w:val="28"/>
          <w:szCs w:val="28"/>
        </w:rPr>
        <w:lastRenderedPageBreak/>
        <w:t>Requirements:</w:t>
      </w:r>
    </w:p>
    <w:p w:rsidR="00A33402" w:rsidRPr="001842E6" w:rsidRDefault="00A33402" w:rsidP="00A33402">
      <w:pPr>
        <w:pStyle w:val="ListParagraph"/>
        <w:numPr>
          <w:ilvl w:val="0"/>
          <w:numId w:val="3"/>
        </w:numPr>
        <w:rPr>
          <w:color w:val="383838"/>
          <w:sz w:val="24"/>
          <w:szCs w:val="24"/>
        </w:rPr>
      </w:pPr>
      <w:r w:rsidRPr="001842E6">
        <w:rPr>
          <w:b/>
          <w:color w:val="383838"/>
          <w:sz w:val="24"/>
          <w:szCs w:val="24"/>
        </w:rPr>
        <w:t>You will be required to keep a sketchbook</w:t>
      </w:r>
      <w:r w:rsidRPr="001842E6">
        <w:rPr>
          <w:color w:val="383838"/>
          <w:sz w:val="24"/>
          <w:szCs w:val="24"/>
        </w:rPr>
        <w:t xml:space="preserve">. It will contain weekly assignments, planning, and journal entries, as well as your thoughts and observations. The sketchbook will be checked on days you have an assignment due (you will also be required to show progress in your sketchbook while you are planning). </w:t>
      </w:r>
      <w:r w:rsidR="009466CB">
        <w:rPr>
          <w:color w:val="383838"/>
          <w:sz w:val="24"/>
          <w:szCs w:val="24"/>
        </w:rPr>
        <w:t xml:space="preserve">Reminders will be posted several days </w:t>
      </w:r>
      <w:r w:rsidRPr="001842E6">
        <w:rPr>
          <w:color w:val="383838"/>
          <w:sz w:val="24"/>
          <w:szCs w:val="24"/>
        </w:rPr>
        <w:t xml:space="preserve">prior to </w:t>
      </w:r>
      <w:r w:rsidR="001842E6">
        <w:rPr>
          <w:color w:val="383838"/>
          <w:sz w:val="24"/>
          <w:szCs w:val="24"/>
        </w:rPr>
        <w:t xml:space="preserve">a </w:t>
      </w:r>
      <w:r w:rsidRPr="001842E6">
        <w:rPr>
          <w:color w:val="383838"/>
          <w:sz w:val="24"/>
          <w:szCs w:val="24"/>
        </w:rPr>
        <w:t>sketchbook check. You will receive one letter grade off for any unfinished assignments</w:t>
      </w:r>
      <w:r w:rsidR="003B2B94" w:rsidRPr="001842E6">
        <w:rPr>
          <w:color w:val="383838"/>
          <w:sz w:val="24"/>
          <w:szCs w:val="24"/>
        </w:rPr>
        <w:t>,</w:t>
      </w:r>
      <w:r w:rsidRPr="001842E6">
        <w:rPr>
          <w:color w:val="383838"/>
          <w:sz w:val="24"/>
          <w:szCs w:val="24"/>
        </w:rPr>
        <w:t xml:space="preserve"> and 10 points</w:t>
      </w:r>
      <w:r w:rsidR="003B2B94" w:rsidRPr="001842E6">
        <w:rPr>
          <w:color w:val="383838"/>
          <w:sz w:val="24"/>
          <w:szCs w:val="24"/>
        </w:rPr>
        <w:t xml:space="preserve"> off</w:t>
      </w:r>
      <w:r w:rsidRPr="001842E6">
        <w:rPr>
          <w:color w:val="383838"/>
          <w:sz w:val="24"/>
          <w:szCs w:val="24"/>
        </w:rPr>
        <w:t xml:space="preserve"> </w:t>
      </w:r>
      <w:r w:rsidR="003B2B94" w:rsidRPr="001842E6">
        <w:rPr>
          <w:color w:val="383838"/>
          <w:sz w:val="24"/>
          <w:szCs w:val="24"/>
        </w:rPr>
        <w:t>(</w:t>
      </w:r>
      <w:r w:rsidRPr="001842E6">
        <w:rPr>
          <w:color w:val="383838"/>
          <w:sz w:val="24"/>
          <w:szCs w:val="24"/>
        </w:rPr>
        <w:t>per day</w:t>
      </w:r>
      <w:r w:rsidR="003B2B94" w:rsidRPr="001842E6">
        <w:rPr>
          <w:color w:val="383838"/>
          <w:sz w:val="24"/>
          <w:szCs w:val="24"/>
        </w:rPr>
        <w:t>)</w:t>
      </w:r>
      <w:r w:rsidRPr="001842E6">
        <w:rPr>
          <w:color w:val="383838"/>
          <w:sz w:val="24"/>
          <w:szCs w:val="24"/>
        </w:rPr>
        <w:t xml:space="preserve"> for later work. </w:t>
      </w:r>
      <w:r w:rsidR="003B2B94" w:rsidRPr="001842E6">
        <w:rPr>
          <w:color w:val="383838"/>
          <w:sz w:val="24"/>
          <w:szCs w:val="24"/>
        </w:rPr>
        <w:t xml:space="preserve">  </w:t>
      </w:r>
      <w:r w:rsidRPr="001842E6">
        <w:rPr>
          <w:color w:val="383838"/>
          <w:sz w:val="24"/>
          <w:szCs w:val="24"/>
        </w:rPr>
        <w:t>(20%)</w:t>
      </w:r>
    </w:p>
    <w:p w:rsidR="00A33402" w:rsidRPr="001842E6" w:rsidRDefault="00A33402" w:rsidP="00A33402">
      <w:pPr>
        <w:pStyle w:val="ListParagraph"/>
        <w:numPr>
          <w:ilvl w:val="0"/>
          <w:numId w:val="3"/>
        </w:numPr>
        <w:rPr>
          <w:b/>
          <w:color w:val="383838"/>
          <w:sz w:val="24"/>
          <w:szCs w:val="24"/>
        </w:rPr>
      </w:pPr>
      <w:r w:rsidRPr="001842E6">
        <w:rPr>
          <w:b/>
          <w:color w:val="383838"/>
          <w:sz w:val="24"/>
          <w:szCs w:val="24"/>
        </w:rPr>
        <w:t>Notebook/folder</w:t>
      </w:r>
      <w:r w:rsidRPr="001842E6">
        <w:rPr>
          <w:color w:val="383838"/>
          <w:sz w:val="24"/>
          <w:szCs w:val="24"/>
        </w:rPr>
        <w:t>—you will receive handouts throughout the semester that you will keep in your classroom folder. This folder will be constructed in class and will be used to store small work, resource pictures, flat materials and clippings for safekeeping.</w:t>
      </w:r>
      <w:r w:rsidR="001842E6">
        <w:rPr>
          <w:color w:val="383838"/>
          <w:sz w:val="24"/>
          <w:szCs w:val="24"/>
        </w:rPr>
        <w:t xml:space="preserve"> </w:t>
      </w:r>
      <w:r w:rsidR="001842E6" w:rsidRPr="001842E6">
        <w:rPr>
          <w:b/>
          <w:color w:val="383838"/>
          <w:sz w:val="24"/>
          <w:szCs w:val="24"/>
        </w:rPr>
        <w:t>You are expected to keep your materials in an orderly fashion; the notebook is meant to assist you with this requirement.</w:t>
      </w:r>
    </w:p>
    <w:p w:rsidR="00A33402" w:rsidRPr="001842E6" w:rsidRDefault="00A33402" w:rsidP="00A33402">
      <w:pPr>
        <w:pStyle w:val="ListParagraph"/>
        <w:numPr>
          <w:ilvl w:val="0"/>
          <w:numId w:val="3"/>
        </w:numPr>
        <w:rPr>
          <w:color w:val="383838"/>
          <w:sz w:val="24"/>
          <w:szCs w:val="24"/>
        </w:rPr>
      </w:pPr>
      <w:r w:rsidRPr="001842E6">
        <w:rPr>
          <w:b/>
          <w:color w:val="383838"/>
          <w:sz w:val="24"/>
          <w:szCs w:val="24"/>
        </w:rPr>
        <w:t>Participation</w:t>
      </w:r>
      <w:r w:rsidRPr="001842E6">
        <w:rPr>
          <w:color w:val="383838"/>
          <w:sz w:val="24"/>
          <w:szCs w:val="24"/>
        </w:rPr>
        <w:t>—</w:t>
      </w:r>
      <w:proofErr w:type="gramStart"/>
      <w:r w:rsidRPr="001842E6">
        <w:rPr>
          <w:color w:val="383838"/>
          <w:sz w:val="24"/>
          <w:szCs w:val="24"/>
        </w:rPr>
        <w:t>be</w:t>
      </w:r>
      <w:proofErr w:type="gramEnd"/>
      <w:r w:rsidRPr="001842E6">
        <w:rPr>
          <w:color w:val="383838"/>
          <w:sz w:val="24"/>
          <w:szCs w:val="24"/>
        </w:rPr>
        <w:t xml:space="preserve"> present for class, take part in discussions, and make efficient use of class time. Ultimately, you will get</w:t>
      </w:r>
      <w:r w:rsidR="003B2B94" w:rsidRPr="001842E6">
        <w:rPr>
          <w:color w:val="383838"/>
          <w:sz w:val="24"/>
          <w:szCs w:val="24"/>
        </w:rPr>
        <w:t xml:space="preserve"> </w:t>
      </w:r>
      <w:r w:rsidRPr="001842E6">
        <w:rPr>
          <w:color w:val="383838"/>
          <w:sz w:val="24"/>
          <w:szCs w:val="24"/>
        </w:rPr>
        <w:t>out of this class what you put into it!</w:t>
      </w:r>
      <w:r w:rsidR="003B2B94" w:rsidRPr="001842E6">
        <w:rPr>
          <w:color w:val="383838"/>
          <w:sz w:val="24"/>
          <w:szCs w:val="24"/>
        </w:rPr>
        <w:t xml:space="preserve">  </w:t>
      </w:r>
      <w:r w:rsidRPr="001842E6">
        <w:rPr>
          <w:color w:val="383838"/>
          <w:sz w:val="24"/>
          <w:szCs w:val="24"/>
        </w:rPr>
        <w:t xml:space="preserve"> (10%)</w:t>
      </w:r>
    </w:p>
    <w:p w:rsidR="00A33402" w:rsidRPr="001842E6" w:rsidRDefault="00A33402" w:rsidP="00A33402">
      <w:pPr>
        <w:pStyle w:val="ListParagraph"/>
        <w:numPr>
          <w:ilvl w:val="0"/>
          <w:numId w:val="3"/>
        </w:numPr>
        <w:rPr>
          <w:color w:val="383838"/>
          <w:sz w:val="24"/>
          <w:szCs w:val="24"/>
        </w:rPr>
      </w:pPr>
      <w:r w:rsidRPr="001842E6">
        <w:rPr>
          <w:b/>
          <w:color w:val="383838"/>
          <w:sz w:val="24"/>
          <w:szCs w:val="24"/>
        </w:rPr>
        <w:t>Be responsible for classroom supplies, tools, and studi</w:t>
      </w:r>
      <w:r w:rsidR="003B2B94" w:rsidRPr="001842E6">
        <w:rPr>
          <w:b/>
          <w:color w:val="383838"/>
          <w:sz w:val="24"/>
          <w:szCs w:val="24"/>
        </w:rPr>
        <w:t>o work areas</w:t>
      </w:r>
      <w:r w:rsidR="003B2B94" w:rsidRPr="001842E6">
        <w:rPr>
          <w:color w:val="383838"/>
          <w:sz w:val="24"/>
          <w:szCs w:val="24"/>
        </w:rPr>
        <w:t xml:space="preserve">.  </w:t>
      </w:r>
      <w:r w:rsidR="003B2B94" w:rsidRPr="001842E6">
        <w:rPr>
          <w:b/>
          <w:i/>
          <w:color w:val="C00000"/>
          <w:sz w:val="24"/>
          <w:szCs w:val="24"/>
        </w:rPr>
        <w:t>Paintbrushes are considered equipment, as opposed to consumable supplies.</w:t>
      </w:r>
      <w:r w:rsidR="003B2B94" w:rsidRPr="001842E6">
        <w:rPr>
          <w:color w:val="383838"/>
          <w:sz w:val="24"/>
          <w:szCs w:val="24"/>
        </w:rPr>
        <w:t xml:space="preserve"> Wesleyan School will issue a set of quality brushes for each student to use in 2DII. </w:t>
      </w:r>
      <w:r w:rsidR="003B2B94" w:rsidRPr="001842E6">
        <w:rPr>
          <w:b/>
          <w:color w:val="383838"/>
          <w:sz w:val="24"/>
          <w:szCs w:val="24"/>
        </w:rPr>
        <w:t>It is the stu</w:t>
      </w:r>
      <w:r w:rsidR="004F1C3E">
        <w:rPr>
          <w:b/>
          <w:color w:val="383838"/>
          <w:sz w:val="24"/>
          <w:szCs w:val="24"/>
        </w:rPr>
        <w:t>dent’s responsibility to clean and maintain</w:t>
      </w:r>
      <w:r w:rsidR="003B2B94" w:rsidRPr="001842E6">
        <w:rPr>
          <w:b/>
          <w:color w:val="383838"/>
          <w:sz w:val="24"/>
          <w:szCs w:val="24"/>
        </w:rPr>
        <w:t xml:space="preserve"> the brushes properly</w:t>
      </w:r>
      <w:r w:rsidR="001842E6">
        <w:rPr>
          <w:b/>
          <w:i/>
          <w:color w:val="C00000"/>
          <w:sz w:val="24"/>
          <w:szCs w:val="24"/>
        </w:rPr>
        <w:t xml:space="preserve">. </w:t>
      </w:r>
      <w:r w:rsidR="001842E6" w:rsidRPr="001842E6">
        <w:rPr>
          <w:b/>
          <w:i/>
          <w:color w:val="C00000"/>
          <w:sz w:val="24"/>
          <w:szCs w:val="24"/>
        </w:rPr>
        <w:t xml:space="preserve">Failure to maintain school equipment </w:t>
      </w:r>
      <w:r w:rsidR="003B2B94" w:rsidRPr="001842E6">
        <w:rPr>
          <w:b/>
          <w:i/>
          <w:color w:val="C00000"/>
          <w:sz w:val="24"/>
          <w:szCs w:val="24"/>
        </w:rPr>
        <w:t>will result in the student having to replace damaged brushes</w:t>
      </w:r>
      <w:r w:rsidR="004F1C3E">
        <w:rPr>
          <w:b/>
          <w:i/>
          <w:color w:val="C00000"/>
          <w:sz w:val="24"/>
          <w:szCs w:val="24"/>
        </w:rPr>
        <w:t xml:space="preserve"> at their own expense</w:t>
      </w:r>
      <w:r w:rsidR="003B2B94" w:rsidRPr="001842E6">
        <w:rPr>
          <w:b/>
          <w:i/>
          <w:color w:val="C00000"/>
          <w:sz w:val="24"/>
          <w:szCs w:val="24"/>
        </w:rPr>
        <w:t>.</w:t>
      </w:r>
      <w:r w:rsidR="003B2B94" w:rsidRPr="001842E6">
        <w:rPr>
          <w:b/>
          <w:color w:val="383838"/>
          <w:sz w:val="24"/>
          <w:szCs w:val="24"/>
        </w:rPr>
        <w:t xml:space="preserve"> </w:t>
      </w:r>
      <w:r w:rsidR="003B2B94" w:rsidRPr="001842E6">
        <w:rPr>
          <w:color w:val="383838"/>
          <w:sz w:val="24"/>
          <w:szCs w:val="24"/>
        </w:rPr>
        <w:t>Clean up and citizenship (standard studi</w:t>
      </w:r>
      <w:r w:rsidR="004F1C3E">
        <w:rPr>
          <w:color w:val="383838"/>
          <w:sz w:val="24"/>
          <w:szCs w:val="24"/>
        </w:rPr>
        <w:t xml:space="preserve">o expectations) </w:t>
      </w:r>
      <w:r w:rsidR="003B2B94" w:rsidRPr="001842E6">
        <w:rPr>
          <w:color w:val="383838"/>
          <w:sz w:val="24"/>
          <w:szCs w:val="24"/>
        </w:rPr>
        <w:t>are both part of the student’s overall weighted grade. (10%)</w:t>
      </w:r>
    </w:p>
    <w:p w:rsidR="00A33402" w:rsidRPr="001842E6" w:rsidRDefault="00A33402" w:rsidP="001842E6">
      <w:pPr>
        <w:jc w:val="both"/>
        <w:rPr>
          <w:b/>
          <w:color w:val="383838"/>
          <w:sz w:val="28"/>
          <w:szCs w:val="28"/>
        </w:rPr>
      </w:pPr>
      <w:r w:rsidRPr="001842E6">
        <w:rPr>
          <w:b/>
          <w:color w:val="383838"/>
          <w:sz w:val="28"/>
          <w:szCs w:val="28"/>
        </w:rPr>
        <w:t>Due Dates</w:t>
      </w:r>
    </w:p>
    <w:p w:rsidR="00A33402" w:rsidRDefault="00A33402" w:rsidP="00A33402">
      <w:pPr>
        <w:numPr>
          <w:ilvl w:val="0"/>
          <w:numId w:val="2"/>
        </w:numPr>
        <w:spacing w:after="0" w:line="240" w:lineRule="auto"/>
        <w:rPr>
          <w:color w:val="383838"/>
        </w:rPr>
      </w:pPr>
      <w:r>
        <w:rPr>
          <w:color w:val="383838"/>
        </w:rPr>
        <w:t>Students are responsible for meeting deadlines.  Project grades are weighted 60%.</w:t>
      </w:r>
    </w:p>
    <w:p w:rsidR="00A33402" w:rsidRDefault="00A33402" w:rsidP="00A33402">
      <w:pPr>
        <w:numPr>
          <w:ilvl w:val="0"/>
          <w:numId w:val="2"/>
        </w:numPr>
        <w:spacing w:after="0" w:line="240" w:lineRule="auto"/>
        <w:rPr>
          <w:u w:val="single"/>
        </w:rPr>
      </w:pPr>
      <w:r>
        <w:rPr>
          <w:color w:val="383838"/>
        </w:rPr>
        <w:t>If a student is having a problem completing the assignment, please set up a time to</w:t>
      </w:r>
      <w:r w:rsidR="004F1C3E">
        <w:rPr>
          <w:color w:val="383838"/>
        </w:rPr>
        <w:t xml:space="preserve"> meet with the teacher several days in</w:t>
      </w:r>
      <w:r>
        <w:rPr>
          <w:color w:val="383838"/>
        </w:rPr>
        <w:t xml:space="preserve"> advance of the due date.</w:t>
      </w:r>
    </w:p>
    <w:p w:rsidR="00903BD9" w:rsidRDefault="00903BD9" w:rsidP="00903BD9">
      <w:pPr>
        <w:numPr>
          <w:ilvl w:val="0"/>
          <w:numId w:val="2"/>
        </w:numPr>
        <w:spacing w:after="0" w:line="240" w:lineRule="auto"/>
        <w:rPr>
          <w:b/>
          <w:i/>
          <w:u w:val="single"/>
        </w:rPr>
      </w:pPr>
      <w:r>
        <w:rPr>
          <w:color w:val="383838"/>
        </w:rPr>
        <w:t xml:space="preserve">If a student </w:t>
      </w:r>
      <w:r>
        <w:rPr>
          <w:b/>
          <w:color w:val="383838"/>
        </w:rPr>
        <w:t>has been utilizing class time</w:t>
      </w:r>
      <w:r>
        <w:rPr>
          <w:color w:val="383838"/>
        </w:rPr>
        <w:t xml:space="preserve"> </w:t>
      </w:r>
      <w:r>
        <w:rPr>
          <w:b/>
          <w:color w:val="383838"/>
        </w:rPr>
        <w:t>wisely</w:t>
      </w:r>
      <w:r>
        <w:rPr>
          <w:color w:val="383838"/>
        </w:rPr>
        <w:t xml:space="preserve"> and has been working diligently until the due date but has not completed the assignment, such student will have up to a four day grace period.*  The teacher will put a grade on the uncompleted assignment and hand the assignment back to the student to complete.  If the student completes the assignment, the grade will be changed accordingly.  If the </w:t>
      </w:r>
      <w:bookmarkStart w:id="0" w:name="_GoBack"/>
      <w:bookmarkEnd w:id="0"/>
      <w:r>
        <w:rPr>
          <w:color w:val="383838"/>
        </w:rPr>
        <w:t xml:space="preserve">student does not complete the assignment, the grade will stay as recorded. </w:t>
      </w:r>
    </w:p>
    <w:p w:rsidR="00903BD9" w:rsidRDefault="00903BD9" w:rsidP="00903BD9">
      <w:pPr>
        <w:ind w:left="765"/>
        <w:rPr>
          <w:b/>
          <w:i/>
          <w:u w:val="single"/>
        </w:rPr>
      </w:pPr>
      <w:r>
        <w:rPr>
          <w:color w:val="383838"/>
        </w:rPr>
        <w:t>*</w:t>
      </w:r>
      <w:r>
        <w:rPr>
          <w:b/>
          <w:i/>
          <w:color w:val="383838"/>
        </w:rPr>
        <w:t>Incomplete work that is past due date must be completed outside of class.</w:t>
      </w:r>
    </w:p>
    <w:p w:rsidR="00A33402" w:rsidRPr="00F4795B" w:rsidRDefault="00A33402" w:rsidP="00A33402">
      <w:pPr>
        <w:numPr>
          <w:ilvl w:val="0"/>
          <w:numId w:val="2"/>
        </w:numPr>
        <w:spacing w:after="0" w:line="240" w:lineRule="auto"/>
        <w:rPr>
          <w:u w:val="single"/>
        </w:rPr>
      </w:pPr>
      <w:r>
        <w:rPr>
          <w:color w:val="383838"/>
        </w:rPr>
        <w:t xml:space="preserve">If the student </w:t>
      </w:r>
      <w:r w:rsidRPr="00C00653">
        <w:rPr>
          <w:b/>
          <w:color w:val="383838"/>
        </w:rPr>
        <w:t>has not been utilizing class time wisely</w:t>
      </w:r>
      <w:r>
        <w:rPr>
          <w:color w:val="383838"/>
        </w:rPr>
        <w:t xml:space="preserve"> and work is not finished, he or she will receive the grade assigned on the due date.</w:t>
      </w:r>
    </w:p>
    <w:p w:rsidR="00A33402" w:rsidRDefault="00A33402" w:rsidP="00A33402">
      <w:pPr>
        <w:rPr>
          <w:color w:val="383838"/>
        </w:rPr>
      </w:pPr>
    </w:p>
    <w:p w:rsidR="00A33402" w:rsidRPr="001842E6" w:rsidRDefault="00A33402" w:rsidP="00A33402">
      <w:pPr>
        <w:rPr>
          <w:b/>
          <w:color w:val="383838"/>
          <w:sz w:val="28"/>
          <w:szCs w:val="28"/>
        </w:rPr>
      </w:pPr>
      <w:proofErr w:type="spellStart"/>
      <w:r w:rsidRPr="001842E6">
        <w:rPr>
          <w:b/>
          <w:color w:val="383838"/>
          <w:sz w:val="28"/>
          <w:szCs w:val="28"/>
        </w:rPr>
        <w:t>Tardies</w:t>
      </w:r>
      <w:proofErr w:type="spellEnd"/>
      <w:r w:rsidRPr="001842E6">
        <w:rPr>
          <w:b/>
          <w:color w:val="383838"/>
          <w:sz w:val="28"/>
          <w:szCs w:val="28"/>
        </w:rPr>
        <w:t xml:space="preserve"> and Absences:</w:t>
      </w:r>
    </w:p>
    <w:p w:rsidR="00A33402" w:rsidRPr="001842E6" w:rsidRDefault="00A33402" w:rsidP="00A33402">
      <w:pPr>
        <w:rPr>
          <w:color w:val="383838"/>
          <w:sz w:val="28"/>
          <w:szCs w:val="28"/>
        </w:rPr>
      </w:pPr>
      <w:r>
        <w:rPr>
          <w:color w:val="383838"/>
        </w:rPr>
        <w:t xml:space="preserve">When the bell rings to begin class, students should be inside the room setting up for assignments or be seated as appropriate, or they will be counted tardy. </w:t>
      </w:r>
      <w:r w:rsidRPr="00C00653">
        <w:rPr>
          <w:b/>
          <w:color w:val="383838"/>
        </w:rPr>
        <w:t xml:space="preserve">Three </w:t>
      </w:r>
      <w:proofErr w:type="spellStart"/>
      <w:r w:rsidRPr="00C00653">
        <w:rPr>
          <w:b/>
          <w:color w:val="383838"/>
        </w:rPr>
        <w:t>tardies</w:t>
      </w:r>
      <w:proofErr w:type="spellEnd"/>
      <w:r w:rsidRPr="00C00653">
        <w:rPr>
          <w:b/>
          <w:color w:val="383838"/>
        </w:rPr>
        <w:t xml:space="preserve"> will result in a minor detention.  Please be aware of this policy.</w:t>
      </w:r>
      <w:r>
        <w:rPr>
          <w:color w:val="383838"/>
        </w:rPr>
        <w:t xml:space="preserve">  After an absence, student should check with classmates to see what assignments were missed.  </w:t>
      </w:r>
    </w:p>
    <w:p w:rsidR="00A33402" w:rsidRPr="001842E6" w:rsidRDefault="00A33402" w:rsidP="00A33402">
      <w:pPr>
        <w:rPr>
          <w:b/>
          <w:color w:val="383838"/>
          <w:sz w:val="28"/>
          <w:szCs w:val="28"/>
        </w:rPr>
      </w:pPr>
      <w:r w:rsidRPr="001842E6">
        <w:rPr>
          <w:b/>
          <w:color w:val="383838"/>
          <w:sz w:val="28"/>
          <w:szCs w:val="28"/>
        </w:rPr>
        <w:t>Make-up work:</w:t>
      </w:r>
    </w:p>
    <w:p w:rsidR="00A33402" w:rsidRPr="001842E6" w:rsidRDefault="00A33402" w:rsidP="001842E6">
      <w:pPr>
        <w:rPr>
          <w:color w:val="383838"/>
        </w:rPr>
      </w:pPr>
      <w:r>
        <w:rPr>
          <w:color w:val="383838"/>
        </w:rPr>
        <w:t>Students will be responsible for all missed assignments and information covered in class.  It is the student’s responsibility to meet with the teacher to go over due dates for missed assignments, and make-up dates for tests.</w:t>
      </w:r>
      <w:r w:rsidR="001842E6">
        <w:rPr>
          <w:color w:val="383838"/>
        </w:rPr>
        <w:t xml:space="preserve"> Wesleyan’s make-up work policy applies in all art classes.</w:t>
      </w:r>
    </w:p>
    <w:sectPr w:rsidR="00A33402" w:rsidRPr="001842E6" w:rsidSect="00A448C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870DE"/>
    <w:multiLevelType w:val="hybridMultilevel"/>
    <w:tmpl w:val="9A820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236F9"/>
    <w:multiLevelType w:val="hybridMultilevel"/>
    <w:tmpl w:val="CACEF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410850"/>
    <w:multiLevelType w:val="hybridMultilevel"/>
    <w:tmpl w:val="B714F182"/>
    <w:lvl w:ilvl="0" w:tplc="42CE68C4">
      <w:start w:val="1"/>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35DEB"/>
    <w:rsid w:val="000C0DBC"/>
    <w:rsid w:val="000E6E8F"/>
    <w:rsid w:val="001842E6"/>
    <w:rsid w:val="00250516"/>
    <w:rsid w:val="003B2B94"/>
    <w:rsid w:val="00492867"/>
    <w:rsid w:val="004F1C3E"/>
    <w:rsid w:val="00561DFD"/>
    <w:rsid w:val="005D79AF"/>
    <w:rsid w:val="00735DEB"/>
    <w:rsid w:val="008D5088"/>
    <w:rsid w:val="00903BD9"/>
    <w:rsid w:val="009466CB"/>
    <w:rsid w:val="00A33402"/>
    <w:rsid w:val="00A448C6"/>
    <w:rsid w:val="00B66E8F"/>
    <w:rsid w:val="00BE6FF6"/>
    <w:rsid w:val="00C12855"/>
    <w:rsid w:val="00D27E47"/>
    <w:rsid w:val="00E43AD4"/>
    <w:rsid w:val="00EA221A"/>
    <w:rsid w:val="00F53F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0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2867"/>
    <w:pPr>
      <w:spacing w:after="0" w:line="240" w:lineRule="auto"/>
    </w:pPr>
  </w:style>
  <w:style w:type="paragraph" w:styleId="BalloonText">
    <w:name w:val="Balloon Text"/>
    <w:basedOn w:val="Normal"/>
    <w:link w:val="BalloonTextChar"/>
    <w:uiPriority w:val="99"/>
    <w:semiHidden/>
    <w:unhideWhenUsed/>
    <w:rsid w:val="00735D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DEB"/>
    <w:rPr>
      <w:rFonts w:ascii="Tahoma" w:hAnsi="Tahoma" w:cs="Tahoma"/>
      <w:sz w:val="16"/>
      <w:szCs w:val="16"/>
    </w:rPr>
  </w:style>
  <w:style w:type="paragraph" w:styleId="ListParagraph">
    <w:name w:val="List Paragraph"/>
    <w:basedOn w:val="Normal"/>
    <w:uiPriority w:val="34"/>
    <w:qFormat/>
    <w:rsid w:val="000E6E8F"/>
    <w:pPr>
      <w:ind w:left="720"/>
      <w:contextualSpacing/>
    </w:pPr>
  </w:style>
  <w:style w:type="character" w:styleId="Hyperlink">
    <w:name w:val="Hyperlink"/>
    <w:basedOn w:val="DefaultParagraphFont"/>
    <w:uiPriority w:val="99"/>
    <w:unhideWhenUsed/>
    <w:rsid w:val="00D27E47"/>
    <w:rPr>
      <w:color w:val="00A3D6"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3656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mays@wesleyanschool.org" TargetMode="Externa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hearthouse.wikispaces.com/" TargetMode="External"/><Relationship Id="rId11" Type="http://schemas.openxmlformats.org/officeDocument/2006/relationships/diagramColors" Target="diagrams/colors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1E7334-B720-4954-A5FD-99B5ED710E07}" type="doc">
      <dgm:prSet loTypeId="urn:microsoft.com/office/officeart/2005/8/layout/radial6" loCatId="relationship" qsTypeId="urn:microsoft.com/office/officeart/2005/8/quickstyle/simple1" qsCatId="simple" csTypeId="urn:microsoft.com/office/officeart/2005/8/colors/accent1_2" csCatId="accent1" phldr="1"/>
      <dgm:spPr/>
      <dgm:t>
        <a:bodyPr/>
        <a:lstStyle/>
        <a:p>
          <a:endParaRPr lang="en-US"/>
        </a:p>
      </dgm:t>
    </dgm:pt>
    <dgm:pt modelId="{5FFD2D4B-D898-42F7-9A79-230C675F11AA}">
      <dgm:prSet phldrT="[Text]"/>
      <dgm:spPr/>
      <dgm:t>
        <a:bodyPr/>
        <a:lstStyle/>
        <a:p>
          <a:pPr algn="ctr"/>
          <a:r>
            <a:rPr lang="en-US"/>
            <a:t>2D Design II</a:t>
          </a:r>
        </a:p>
      </dgm:t>
    </dgm:pt>
    <dgm:pt modelId="{10B2EEA3-96D9-4CA7-9936-A798A06CA477}" type="parTrans" cxnId="{004F7276-C67F-4F5C-AAAF-11E58D6D224F}">
      <dgm:prSet/>
      <dgm:spPr/>
      <dgm:t>
        <a:bodyPr/>
        <a:lstStyle/>
        <a:p>
          <a:pPr algn="ctr"/>
          <a:endParaRPr lang="en-US"/>
        </a:p>
      </dgm:t>
    </dgm:pt>
    <dgm:pt modelId="{C31106CB-4F7B-42B4-BBA5-65CF5DFDA7D7}" type="sibTrans" cxnId="{004F7276-C67F-4F5C-AAAF-11E58D6D224F}">
      <dgm:prSet/>
      <dgm:spPr/>
      <dgm:t>
        <a:bodyPr/>
        <a:lstStyle/>
        <a:p>
          <a:pPr algn="ctr"/>
          <a:endParaRPr lang="en-US"/>
        </a:p>
      </dgm:t>
    </dgm:pt>
    <dgm:pt modelId="{5640F76D-961C-4601-9C31-C751357560AD}">
      <dgm:prSet phldrT="[Text]" custT="1"/>
      <dgm:spPr/>
      <dgm:t>
        <a:bodyPr/>
        <a:lstStyle/>
        <a:p>
          <a:pPr algn="ctr"/>
          <a:r>
            <a:rPr lang="en-US" sz="900" b="0"/>
            <a:t>Painting</a:t>
          </a:r>
        </a:p>
      </dgm:t>
    </dgm:pt>
    <dgm:pt modelId="{656D9529-C1B0-4D1D-B62C-9C5B406B6B7B}" type="parTrans" cxnId="{95300FAF-6FC2-459E-B7F6-125772CC2982}">
      <dgm:prSet/>
      <dgm:spPr/>
      <dgm:t>
        <a:bodyPr/>
        <a:lstStyle/>
        <a:p>
          <a:pPr algn="ctr"/>
          <a:endParaRPr lang="en-US"/>
        </a:p>
      </dgm:t>
    </dgm:pt>
    <dgm:pt modelId="{FBC5090D-21E3-415B-93E2-A54BF65F1FE3}" type="sibTrans" cxnId="{95300FAF-6FC2-459E-B7F6-125772CC2982}">
      <dgm:prSet/>
      <dgm:spPr/>
      <dgm:t>
        <a:bodyPr/>
        <a:lstStyle/>
        <a:p>
          <a:pPr algn="ctr"/>
          <a:endParaRPr lang="en-US"/>
        </a:p>
      </dgm:t>
    </dgm:pt>
    <dgm:pt modelId="{59A679F4-10BD-4347-84EF-97BBC6E468A5}">
      <dgm:prSet phldrT="[Text]"/>
      <dgm:spPr/>
      <dgm:t>
        <a:bodyPr/>
        <a:lstStyle/>
        <a:p>
          <a:pPr algn="ctr"/>
          <a:r>
            <a:rPr lang="en-US"/>
            <a:t>Critiques</a:t>
          </a:r>
        </a:p>
      </dgm:t>
    </dgm:pt>
    <dgm:pt modelId="{F9CFFE02-CEF5-4622-A8F8-25A4C85B1295}" type="parTrans" cxnId="{BD7F78A0-5C97-4690-A423-229B9422C4ED}">
      <dgm:prSet/>
      <dgm:spPr/>
      <dgm:t>
        <a:bodyPr/>
        <a:lstStyle/>
        <a:p>
          <a:pPr algn="ctr"/>
          <a:endParaRPr lang="en-US"/>
        </a:p>
      </dgm:t>
    </dgm:pt>
    <dgm:pt modelId="{6F89FE5F-95F2-4957-8425-6C6E4302BBAB}" type="sibTrans" cxnId="{BD7F78A0-5C97-4690-A423-229B9422C4ED}">
      <dgm:prSet/>
      <dgm:spPr/>
      <dgm:t>
        <a:bodyPr/>
        <a:lstStyle/>
        <a:p>
          <a:pPr algn="ctr"/>
          <a:endParaRPr lang="en-US"/>
        </a:p>
      </dgm:t>
    </dgm:pt>
    <dgm:pt modelId="{19479756-78EB-4E1F-AEBB-BBF33882F846}">
      <dgm:prSet phldrT="[Text]"/>
      <dgm:spPr/>
      <dgm:t>
        <a:bodyPr/>
        <a:lstStyle/>
        <a:p>
          <a:pPr algn="ctr"/>
          <a:r>
            <a:rPr lang="en-US"/>
            <a:t>Color</a:t>
          </a:r>
          <a:r>
            <a:rPr lang="en-US" baseline="0"/>
            <a:t> Theory</a:t>
          </a:r>
          <a:endParaRPr lang="en-US"/>
        </a:p>
      </dgm:t>
    </dgm:pt>
    <dgm:pt modelId="{860C16DC-9292-476C-9DEE-756E2F8282EE}" type="parTrans" cxnId="{89BC4AA0-85C5-4B0F-953B-8B7BC1443103}">
      <dgm:prSet/>
      <dgm:spPr/>
      <dgm:t>
        <a:bodyPr/>
        <a:lstStyle/>
        <a:p>
          <a:pPr algn="ctr"/>
          <a:endParaRPr lang="en-US"/>
        </a:p>
      </dgm:t>
    </dgm:pt>
    <dgm:pt modelId="{8A6D455A-6F8E-40B6-9079-7F4779EED9D6}" type="sibTrans" cxnId="{89BC4AA0-85C5-4B0F-953B-8B7BC1443103}">
      <dgm:prSet/>
      <dgm:spPr/>
      <dgm:t>
        <a:bodyPr/>
        <a:lstStyle/>
        <a:p>
          <a:pPr algn="ctr"/>
          <a:endParaRPr lang="en-US"/>
        </a:p>
      </dgm:t>
    </dgm:pt>
    <dgm:pt modelId="{BACD6B0B-082A-48E9-9644-822EF7B9D746}">
      <dgm:prSet phldrT="[Text]"/>
      <dgm:spPr/>
      <dgm:t>
        <a:bodyPr/>
        <a:lstStyle/>
        <a:p>
          <a:pPr algn="ctr"/>
          <a:r>
            <a:rPr lang="en-US"/>
            <a:t>Art History</a:t>
          </a:r>
        </a:p>
      </dgm:t>
    </dgm:pt>
    <dgm:pt modelId="{9B48CE8D-F4E6-4482-9566-D66F3264889E}" type="parTrans" cxnId="{1EEA408E-C338-4D57-9513-180EBD257244}">
      <dgm:prSet/>
      <dgm:spPr/>
      <dgm:t>
        <a:bodyPr/>
        <a:lstStyle/>
        <a:p>
          <a:pPr algn="ctr"/>
          <a:endParaRPr lang="en-US"/>
        </a:p>
      </dgm:t>
    </dgm:pt>
    <dgm:pt modelId="{FDBF90A5-1582-4297-B951-62FA2DF0DE33}" type="sibTrans" cxnId="{1EEA408E-C338-4D57-9513-180EBD257244}">
      <dgm:prSet/>
      <dgm:spPr/>
      <dgm:t>
        <a:bodyPr/>
        <a:lstStyle/>
        <a:p>
          <a:pPr algn="ctr"/>
          <a:endParaRPr lang="en-US"/>
        </a:p>
      </dgm:t>
    </dgm:pt>
    <dgm:pt modelId="{4DE64B70-3B81-4B7A-8B95-FFA07E97C53C}" type="pres">
      <dgm:prSet presAssocID="{BA1E7334-B720-4954-A5FD-99B5ED710E07}" presName="Name0" presStyleCnt="0">
        <dgm:presLayoutVars>
          <dgm:chMax val="1"/>
          <dgm:dir/>
          <dgm:animLvl val="ctr"/>
          <dgm:resizeHandles val="exact"/>
        </dgm:presLayoutVars>
      </dgm:prSet>
      <dgm:spPr/>
      <dgm:t>
        <a:bodyPr/>
        <a:lstStyle/>
        <a:p>
          <a:endParaRPr lang="en-US"/>
        </a:p>
      </dgm:t>
    </dgm:pt>
    <dgm:pt modelId="{89EE9FD7-1223-4A20-A876-282B281FE285}" type="pres">
      <dgm:prSet presAssocID="{5FFD2D4B-D898-42F7-9A79-230C675F11AA}" presName="centerShape" presStyleLbl="node0" presStyleIdx="0" presStyleCnt="1" custScaleX="93586" custScaleY="97840"/>
      <dgm:spPr/>
      <dgm:t>
        <a:bodyPr/>
        <a:lstStyle/>
        <a:p>
          <a:endParaRPr lang="en-US"/>
        </a:p>
      </dgm:t>
    </dgm:pt>
    <dgm:pt modelId="{EF74298C-DC5E-4EE1-96CA-6FA0F8DA0FAF}" type="pres">
      <dgm:prSet presAssocID="{5640F76D-961C-4601-9C31-C751357560AD}" presName="node" presStyleLbl="node1" presStyleIdx="0" presStyleCnt="4" custScaleX="101283">
        <dgm:presLayoutVars>
          <dgm:bulletEnabled val="1"/>
        </dgm:presLayoutVars>
      </dgm:prSet>
      <dgm:spPr/>
      <dgm:t>
        <a:bodyPr/>
        <a:lstStyle/>
        <a:p>
          <a:endParaRPr lang="en-US"/>
        </a:p>
      </dgm:t>
    </dgm:pt>
    <dgm:pt modelId="{B8150721-7589-405F-AEC0-DED03E0AE1F5}" type="pres">
      <dgm:prSet presAssocID="{5640F76D-961C-4601-9C31-C751357560AD}" presName="dummy" presStyleCnt="0"/>
      <dgm:spPr/>
    </dgm:pt>
    <dgm:pt modelId="{4C34A895-4327-4F90-AF51-06E9D6060229}" type="pres">
      <dgm:prSet presAssocID="{FBC5090D-21E3-415B-93E2-A54BF65F1FE3}" presName="sibTrans" presStyleLbl="sibTrans2D1" presStyleIdx="0" presStyleCnt="4"/>
      <dgm:spPr/>
      <dgm:t>
        <a:bodyPr/>
        <a:lstStyle/>
        <a:p>
          <a:endParaRPr lang="en-US"/>
        </a:p>
      </dgm:t>
    </dgm:pt>
    <dgm:pt modelId="{A5B65511-354C-4E86-83C9-42A0520BE2CA}" type="pres">
      <dgm:prSet presAssocID="{59A679F4-10BD-4347-84EF-97BBC6E468A5}" presName="node" presStyleLbl="node1" presStyleIdx="1" presStyleCnt="4">
        <dgm:presLayoutVars>
          <dgm:bulletEnabled val="1"/>
        </dgm:presLayoutVars>
      </dgm:prSet>
      <dgm:spPr/>
      <dgm:t>
        <a:bodyPr/>
        <a:lstStyle/>
        <a:p>
          <a:endParaRPr lang="en-US"/>
        </a:p>
      </dgm:t>
    </dgm:pt>
    <dgm:pt modelId="{073FD9EB-4FB9-4543-B209-54244B3B9B05}" type="pres">
      <dgm:prSet presAssocID="{59A679F4-10BD-4347-84EF-97BBC6E468A5}" presName="dummy" presStyleCnt="0"/>
      <dgm:spPr/>
    </dgm:pt>
    <dgm:pt modelId="{B62E0E26-BCA5-4C80-989F-EC71298980C9}" type="pres">
      <dgm:prSet presAssocID="{6F89FE5F-95F2-4957-8425-6C6E4302BBAB}" presName="sibTrans" presStyleLbl="sibTrans2D1" presStyleIdx="1" presStyleCnt="4"/>
      <dgm:spPr/>
      <dgm:t>
        <a:bodyPr/>
        <a:lstStyle/>
        <a:p>
          <a:endParaRPr lang="en-US"/>
        </a:p>
      </dgm:t>
    </dgm:pt>
    <dgm:pt modelId="{7C29AEBD-3124-431B-BDBA-AEBF66BA6629}" type="pres">
      <dgm:prSet presAssocID="{19479756-78EB-4E1F-AEBB-BBF33882F846}" presName="node" presStyleLbl="node1" presStyleIdx="2" presStyleCnt="4" custScaleX="109387">
        <dgm:presLayoutVars>
          <dgm:bulletEnabled val="1"/>
        </dgm:presLayoutVars>
      </dgm:prSet>
      <dgm:spPr/>
      <dgm:t>
        <a:bodyPr/>
        <a:lstStyle/>
        <a:p>
          <a:endParaRPr lang="en-US"/>
        </a:p>
      </dgm:t>
    </dgm:pt>
    <dgm:pt modelId="{8365D3E7-2558-4A26-B0FD-113E8F068F73}" type="pres">
      <dgm:prSet presAssocID="{19479756-78EB-4E1F-AEBB-BBF33882F846}" presName="dummy" presStyleCnt="0"/>
      <dgm:spPr/>
    </dgm:pt>
    <dgm:pt modelId="{6BAD43E0-9ECD-48E6-87B7-F62DAF92B799}" type="pres">
      <dgm:prSet presAssocID="{8A6D455A-6F8E-40B6-9079-7F4779EED9D6}" presName="sibTrans" presStyleLbl="sibTrans2D1" presStyleIdx="2" presStyleCnt="4"/>
      <dgm:spPr/>
      <dgm:t>
        <a:bodyPr/>
        <a:lstStyle/>
        <a:p>
          <a:endParaRPr lang="en-US"/>
        </a:p>
      </dgm:t>
    </dgm:pt>
    <dgm:pt modelId="{3B8FE79A-1CBC-458D-8428-A1AEB353BD90}" type="pres">
      <dgm:prSet presAssocID="{BACD6B0B-082A-48E9-9644-822EF7B9D746}" presName="node" presStyleLbl="node1" presStyleIdx="3" presStyleCnt="4">
        <dgm:presLayoutVars>
          <dgm:bulletEnabled val="1"/>
        </dgm:presLayoutVars>
      </dgm:prSet>
      <dgm:spPr/>
      <dgm:t>
        <a:bodyPr/>
        <a:lstStyle/>
        <a:p>
          <a:endParaRPr lang="en-US"/>
        </a:p>
      </dgm:t>
    </dgm:pt>
    <dgm:pt modelId="{EF83DC52-F105-43AB-8BB4-342B590C454C}" type="pres">
      <dgm:prSet presAssocID="{BACD6B0B-082A-48E9-9644-822EF7B9D746}" presName="dummy" presStyleCnt="0"/>
      <dgm:spPr/>
    </dgm:pt>
    <dgm:pt modelId="{B712DD3C-03F3-4027-A663-54CF889E12D6}" type="pres">
      <dgm:prSet presAssocID="{FDBF90A5-1582-4297-B951-62FA2DF0DE33}" presName="sibTrans" presStyleLbl="sibTrans2D1" presStyleIdx="3" presStyleCnt="4"/>
      <dgm:spPr/>
      <dgm:t>
        <a:bodyPr/>
        <a:lstStyle/>
        <a:p>
          <a:endParaRPr lang="en-US"/>
        </a:p>
      </dgm:t>
    </dgm:pt>
  </dgm:ptLst>
  <dgm:cxnLst>
    <dgm:cxn modelId="{89BC4AA0-85C5-4B0F-953B-8B7BC1443103}" srcId="{5FFD2D4B-D898-42F7-9A79-230C675F11AA}" destId="{19479756-78EB-4E1F-AEBB-BBF33882F846}" srcOrd="2" destOrd="0" parTransId="{860C16DC-9292-476C-9DEE-756E2F8282EE}" sibTransId="{8A6D455A-6F8E-40B6-9079-7F4779EED9D6}"/>
    <dgm:cxn modelId="{8A06FE51-0F46-4F3D-9F99-AD1FABE5824E}" type="presOf" srcId="{19479756-78EB-4E1F-AEBB-BBF33882F846}" destId="{7C29AEBD-3124-431B-BDBA-AEBF66BA6629}" srcOrd="0" destOrd="0" presId="urn:microsoft.com/office/officeart/2005/8/layout/radial6"/>
    <dgm:cxn modelId="{C3430088-D7C6-43EB-8FA3-84B2CFDCF92D}" type="presOf" srcId="{8A6D455A-6F8E-40B6-9079-7F4779EED9D6}" destId="{6BAD43E0-9ECD-48E6-87B7-F62DAF92B799}" srcOrd="0" destOrd="0" presId="urn:microsoft.com/office/officeart/2005/8/layout/radial6"/>
    <dgm:cxn modelId="{A407EA64-8157-4618-A050-99EE7F05291E}" type="presOf" srcId="{6F89FE5F-95F2-4957-8425-6C6E4302BBAB}" destId="{B62E0E26-BCA5-4C80-989F-EC71298980C9}" srcOrd="0" destOrd="0" presId="urn:microsoft.com/office/officeart/2005/8/layout/radial6"/>
    <dgm:cxn modelId="{BD7F78A0-5C97-4690-A423-229B9422C4ED}" srcId="{5FFD2D4B-D898-42F7-9A79-230C675F11AA}" destId="{59A679F4-10BD-4347-84EF-97BBC6E468A5}" srcOrd="1" destOrd="0" parTransId="{F9CFFE02-CEF5-4622-A8F8-25A4C85B1295}" sibTransId="{6F89FE5F-95F2-4957-8425-6C6E4302BBAB}"/>
    <dgm:cxn modelId="{9BDB9F41-7DCE-4F6B-97CB-FC3B17BDBAB5}" type="presOf" srcId="{5FFD2D4B-D898-42F7-9A79-230C675F11AA}" destId="{89EE9FD7-1223-4A20-A876-282B281FE285}" srcOrd="0" destOrd="0" presId="urn:microsoft.com/office/officeart/2005/8/layout/radial6"/>
    <dgm:cxn modelId="{95300FAF-6FC2-459E-B7F6-125772CC2982}" srcId="{5FFD2D4B-D898-42F7-9A79-230C675F11AA}" destId="{5640F76D-961C-4601-9C31-C751357560AD}" srcOrd="0" destOrd="0" parTransId="{656D9529-C1B0-4D1D-B62C-9C5B406B6B7B}" sibTransId="{FBC5090D-21E3-415B-93E2-A54BF65F1FE3}"/>
    <dgm:cxn modelId="{1EEA408E-C338-4D57-9513-180EBD257244}" srcId="{5FFD2D4B-D898-42F7-9A79-230C675F11AA}" destId="{BACD6B0B-082A-48E9-9644-822EF7B9D746}" srcOrd="3" destOrd="0" parTransId="{9B48CE8D-F4E6-4482-9566-D66F3264889E}" sibTransId="{FDBF90A5-1582-4297-B951-62FA2DF0DE33}"/>
    <dgm:cxn modelId="{E3E67822-9700-4CED-A05E-D99AFE009D91}" type="presOf" srcId="{5640F76D-961C-4601-9C31-C751357560AD}" destId="{EF74298C-DC5E-4EE1-96CA-6FA0F8DA0FAF}" srcOrd="0" destOrd="0" presId="urn:microsoft.com/office/officeart/2005/8/layout/radial6"/>
    <dgm:cxn modelId="{2EAB0057-1C4F-4872-A147-5626CCB78D94}" type="presOf" srcId="{FDBF90A5-1582-4297-B951-62FA2DF0DE33}" destId="{B712DD3C-03F3-4027-A663-54CF889E12D6}" srcOrd="0" destOrd="0" presId="urn:microsoft.com/office/officeart/2005/8/layout/radial6"/>
    <dgm:cxn modelId="{2E82E881-12F3-4F9D-8492-D443A4653FEC}" type="presOf" srcId="{59A679F4-10BD-4347-84EF-97BBC6E468A5}" destId="{A5B65511-354C-4E86-83C9-42A0520BE2CA}" srcOrd="0" destOrd="0" presId="urn:microsoft.com/office/officeart/2005/8/layout/radial6"/>
    <dgm:cxn modelId="{D0ED4994-12AA-4B7B-864E-07A9F50CA282}" type="presOf" srcId="{FBC5090D-21E3-415B-93E2-A54BF65F1FE3}" destId="{4C34A895-4327-4F90-AF51-06E9D6060229}" srcOrd="0" destOrd="0" presId="urn:microsoft.com/office/officeart/2005/8/layout/radial6"/>
    <dgm:cxn modelId="{F24EC8BC-B1CC-4ADD-83C5-D0060C9A2F0D}" type="presOf" srcId="{BA1E7334-B720-4954-A5FD-99B5ED710E07}" destId="{4DE64B70-3B81-4B7A-8B95-FFA07E97C53C}" srcOrd="0" destOrd="0" presId="urn:microsoft.com/office/officeart/2005/8/layout/radial6"/>
    <dgm:cxn modelId="{004F7276-C67F-4F5C-AAAF-11E58D6D224F}" srcId="{BA1E7334-B720-4954-A5FD-99B5ED710E07}" destId="{5FFD2D4B-D898-42F7-9A79-230C675F11AA}" srcOrd="0" destOrd="0" parTransId="{10B2EEA3-96D9-4CA7-9936-A798A06CA477}" sibTransId="{C31106CB-4F7B-42B4-BBA5-65CF5DFDA7D7}"/>
    <dgm:cxn modelId="{C7E93D33-A520-4F8A-8AE8-840F3AF1E2C5}" type="presOf" srcId="{BACD6B0B-082A-48E9-9644-822EF7B9D746}" destId="{3B8FE79A-1CBC-458D-8428-A1AEB353BD90}" srcOrd="0" destOrd="0" presId="urn:microsoft.com/office/officeart/2005/8/layout/radial6"/>
    <dgm:cxn modelId="{1D093812-0AFB-4792-923F-23D1FBDA8A84}" type="presParOf" srcId="{4DE64B70-3B81-4B7A-8B95-FFA07E97C53C}" destId="{89EE9FD7-1223-4A20-A876-282B281FE285}" srcOrd="0" destOrd="0" presId="urn:microsoft.com/office/officeart/2005/8/layout/radial6"/>
    <dgm:cxn modelId="{CC61B00A-ADD3-403A-8225-1857EB8FCF5B}" type="presParOf" srcId="{4DE64B70-3B81-4B7A-8B95-FFA07E97C53C}" destId="{EF74298C-DC5E-4EE1-96CA-6FA0F8DA0FAF}" srcOrd="1" destOrd="0" presId="urn:microsoft.com/office/officeart/2005/8/layout/radial6"/>
    <dgm:cxn modelId="{582E1B58-750B-4AF0-9E3F-35878FB4592D}" type="presParOf" srcId="{4DE64B70-3B81-4B7A-8B95-FFA07E97C53C}" destId="{B8150721-7589-405F-AEC0-DED03E0AE1F5}" srcOrd="2" destOrd="0" presId="urn:microsoft.com/office/officeart/2005/8/layout/radial6"/>
    <dgm:cxn modelId="{B2724B72-92C4-423B-A47D-27D444FCC8FF}" type="presParOf" srcId="{4DE64B70-3B81-4B7A-8B95-FFA07E97C53C}" destId="{4C34A895-4327-4F90-AF51-06E9D6060229}" srcOrd="3" destOrd="0" presId="urn:microsoft.com/office/officeart/2005/8/layout/radial6"/>
    <dgm:cxn modelId="{881740E6-1BFA-40D1-B2DB-387A32436B52}" type="presParOf" srcId="{4DE64B70-3B81-4B7A-8B95-FFA07E97C53C}" destId="{A5B65511-354C-4E86-83C9-42A0520BE2CA}" srcOrd="4" destOrd="0" presId="urn:microsoft.com/office/officeart/2005/8/layout/radial6"/>
    <dgm:cxn modelId="{8110B4A4-FF55-47C5-8010-A6B4D85015F0}" type="presParOf" srcId="{4DE64B70-3B81-4B7A-8B95-FFA07E97C53C}" destId="{073FD9EB-4FB9-4543-B209-54244B3B9B05}" srcOrd="5" destOrd="0" presId="urn:microsoft.com/office/officeart/2005/8/layout/radial6"/>
    <dgm:cxn modelId="{25363A11-A38B-4DBD-85D4-B057213329DD}" type="presParOf" srcId="{4DE64B70-3B81-4B7A-8B95-FFA07E97C53C}" destId="{B62E0E26-BCA5-4C80-989F-EC71298980C9}" srcOrd="6" destOrd="0" presId="urn:microsoft.com/office/officeart/2005/8/layout/radial6"/>
    <dgm:cxn modelId="{CF4AEFD7-B904-4256-B09F-06A7A8419063}" type="presParOf" srcId="{4DE64B70-3B81-4B7A-8B95-FFA07E97C53C}" destId="{7C29AEBD-3124-431B-BDBA-AEBF66BA6629}" srcOrd="7" destOrd="0" presId="urn:microsoft.com/office/officeart/2005/8/layout/radial6"/>
    <dgm:cxn modelId="{BB856684-3456-40E5-93F4-C647CA8059D8}" type="presParOf" srcId="{4DE64B70-3B81-4B7A-8B95-FFA07E97C53C}" destId="{8365D3E7-2558-4A26-B0FD-113E8F068F73}" srcOrd="8" destOrd="0" presId="urn:microsoft.com/office/officeart/2005/8/layout/radial6"/>
    <dgm:cxn modelId="{7D4728BD-B1A4-4E80-A095-618CD650711F}" type="presParOf" srcId="{4DE64B70-3B81-4B7A-8B95-FFA07E97C53C}" destId="{6BAD43E0-9ECD-48E6-87B7-F62DAF92B799}" srcOrd="9" destOrd="0" presId="urn:microsoft.com/office/officeart/2005/8/layout/radial6"/>
    <dgm:cxn modelId="{E50EC4DC-1937-44FF-B879-180DBBE462F5}" type="presParOf" srcId="{4DE64B70-3B81-4B7A-8B95-FFA07E97C53C}" destId="{3B8FE79A-1CBC-458D-8428-A1AEB353BD90}" srcOrd="10" destOrd="0" presId="urn:microsoft.com/office/officeart/2005/8/layout/radial6"/>
    <dgm:cxn modelId="{BED9E26A-A087-4E80-843B-22CA5AD08362}" type="presParOf" srcId="{4DE64B70-3B81-4B7A-8B95-FFA07E97C53C}" destId="{EF83DC52-F105-43AB-8BB4-342B590C454C}" srcOrd="11" destOrd="0" presId="urn:microsoft.com/office/officeart/2005/8/layout/radial6"/>
    <dgm:cxn modelId="{53F0767B-5DEC-4D53-A5E6-A009D056A3E1}" type="presParOf" srcId="{4DE64B70-3B81-4B7A-8B95-FFA07E97C53C}" destId="{B712DD3C-03F3-4027-A663-54CF889E12D6}" srcOrd="12" destOrd="0" presId="urn:microsoft.com/office/officeart/2005/8/layout/radial6"/>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712DD3C-03F3-4027-A663-54CF889E12D6}">
      <dsp:nvSpPr>
        <dsp:cNvPr id="0" name=""/>
        <dsp:cNvSpPr/>
      </dsp:nvSpPr>
      <dsp:spPr>
        <a:xfrm>
          <a:off x="533778" y="295519"/>
          <a:ext cx="1971857" cy="1971857"/>
        </a:xfrm>
        <a:prstGeom prst="blockArc">
          <a:avLst>
            <a:gd name="adj1" fmla="val 10800000"/>
            <a:gd name="adj2" fmla="val 1620000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BAD43E0-9ECD-48E6-87B7-F62DAF92B799}">
      <dsp:nvSpPr>
        <dsp:cNvPr id="0" name=""/>
        <dsp:cNvSpPr/>
      </dsp:nvSpPr>
      <dsp:spPr>
        <a:xfrm>
          <a:off x="533778" y="295519"/>
          <a:ext cx="1971857" cy="1971857"/>
        </a:xfrm>
        <a:prstGeom prst="blockArc">
          <a:avLst>
            <a:gd name="adj1" fmla="val 5400000"/>
            <a:gd name="adj2" fmla="val 1080000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62E0E26-BCA5-4C80-989F-EC71298980C9}">
      <dsp:nvSpPr>
        <dsp:cNvPr id="0" name=""/>
        <dsp:cNvSpPr/>
      </dsp:nvSpPr>
      <dsp:spPr>
        <a:xfrm>
          <a:off x="533778" y="295519"/>
          <a:ext cx="1971857" cy="1971857"/>
        </a:xfrm>
        <a:prstGeom prst="blockArc">
          <a:avLst>
            <a:gd name="adj1" fmla="val 0"/>
            <a:gd name="adj2" fmla="val 540000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C34A895-4327-4F90-AF51-06E9D6060229}">
      <dsp:nvSpPr>
        <dsp:cNvPr id="0" name=""/>
        <dsp:cNvSpPr/>
      </dsp:nvSpPr>
      <dsp:spPr>
        <a:xfrm>
          <a:off x="533778" y="295519"/>
          <a:ext cx="1971857" cy="1971857"/>
        </a:xfrm>
        <a:prstGeom prst="blockArc">
          <a:avLst>
            <a:gd name="adj1" fmla="val 16200000"/>
            <a:gd name="adj2" fmla="val 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9EE9FD7-1223-4A20-A876-282B281FE285}">
      <dsp:nvSpPr>
        <dsp:cNvPr id="0" name=""/>
        <dsp:cNvSpPr/>
      </dsp:nvSpPr>
      <dsp:spPr>
        <a:xfrm>
          <a:off x="1094704" y="837125"/>
          <a:ext cx="850006" cy="888644"/>
        </a:xfrm>
        <a:prstGeom prst="ellipse">
          <a:avLst/>
        </a:prstGeom>
        <a:solidFill>
          <a:schemeClr val="accent1">
            <a:hueOff val="0"/>
            <a:satOff val="0"/>
            <a:lumOff val="0"/>
            <a:alphaOff val="0"/>
          </a:schemeClr>
        </a:solidFill>
        <a:ln w="11429" cap="flat" cmpd="sng" algn="ctr">
          <a:solidFill>
            <a:schemeClr val="lt1">
              <a:hueOff val="0"/>
              <a:satOff val="0"/>
              <a:lumOff val="0"/>
              <a:alphaOff val="0"/>
            </a:schemeClr>
          </a:solidFill>
          <a:prstDash val="sysDash"/>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a:t>2D Design II</a:t>
          </a:r>
        </a:p>
      </dsp:txBody>
      <dsp:txXfrm>
        <a:off x="1094704" y="837125"/>
        <a:ext cx="850006" cy="888644"/>
      </dsp:txXfrm>
    </dsp:sp>
    <dsp:sp modelId="{EF74298C-DC5E-4EE1-96CA-6FA0F8DA0FAF}">
      <dsp:nvSpPr>
        <dsp:cNvPr id="0" name=""/>
        <dsp:cNvSpPr/>
      </dsp:nvSpPr>
      <dsp:spPr>
        <a:xfrm>
          <a:off x="1197737" y="515"/>
          <a:ext cx="643940" cy="635783"/>
        </a:xfrm>
        <a:prstGeom prst="ellipse">
          <a:avLst/>
        </a:prstGeom>
        <a:solidFill>
          <a:schemeClr val="accent1">
            <a:hueOff val="0"/>
            <a:satOff val="0"/>
            <a:lumOff val="0"/>
            <a:alphaOff val="0"/>
          </a:schemeClr>
        </a:solidFill>
        <a:ln w="11429" cap="flat" cmpd="sng" algn="ctr">
          <a:solidFill>
            <a:schemeClr val="lt1">
              <a:hueOff val="0"/>
              <a:satOff val="0"/>
              <a:lumOff val="0"/>
              <a:alphaOff val="0"/>
            </a:schemeClr>
          </a:solidFill>
          <a:prstDash val="sysDash"/>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b="0" kern="1200"/>
            <a:t>Painting</a:t>
          </a:r>
        </a:p>
      </dsp:txBody>
      <dsp:txXfrm>
        <a:off x="1197737" y="515"/>
        <a:ext cx="643940" cy="635783"/>
      </dsp:txXfrm>
    </dsp:sp>
    <dsp:sp modelId="{A5B65511-354C-4E86-83C9-42A0520BE2CA}">
      <dsp:nvSpPr>
        <dsp:cNvPr id="0" name=""/>
        <dsp:cNvSpPr/>
      </dsp:nvSpPr>
      <dsp:spPr>
        <a:xfrm>
          <a:off x="2164856" y="963556"/>
          <a:ext cx="635783" cy="635783"/>
        </a:xfrm>
        <a:prstGeom prst="ellipse">
          <a:avLst/>
        </a:prstGeom>
        <a:solidFill>
          <a:schemeClr val="accent1">
            <a:hueOff val="0"/>
            <a:satOff val="0"/>
            <a:lumOff val="0"/>
            <a:alphaOff val="0"/>
          </a:schemeClr>
        </a:solidFill>
        <a:ln w="11429" cap="flat" cmpd="sng" algn="ctr">
          <a:solidFill>
            <a:schemeClr val="lt1">
              <a:hueOff val="0"/>
              <a:satOff val="0"/>
              <a:lumOff val="0"/>
              <a:alphaOff val="0"/>
            </a:schemeClr>
          </a:solidFill>
          <a:prstDash val="sysDash"/>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Critiques</a:t>
          </a:r>
        </a:p>
      </dsp:txBody>
      <dsp:txXfrm>
        <a:off x="2164856" y="963556"/>
        <a:ext cx="635783" cy="635783"/>
      </dsp:txXfrm>
    </dsp:sp>
    <dsp:sp modelId="{7C29AEBD-3124-431B-BDBA-AEBF66BA6629}">
      <dsp:nvSpPr>
        <dsp:cNvPr id="0" name=""/>
        <dsp:cNvSpPr/>
      </dsp:nvSpPr>
      <dsp:spPr>
        <a:xfrm>
          <a:off x="1171975" y="1926596"/>
          <a:ext cx="695464" cy="635783"/>
        </a:xfrm>
        <a:prstGeom prst="ellipse">
          <a:avLst/>
        </a:prstGeom>
        <a:solidFill>
          <a:schemeClr val="accent1">
            <a:hueOff val="0"/>
            <a:satOff val="0"/>
            <a:lumOff val="0"/>
            <a:alphaOff val="0"/>
          </a:schemeClr>
        </a:solidFill>
        <a:ln w="11429" cap="flat" cmpd="sng" algn="ctr">
          <a:solidFill>
            <a:schemeClr val="lt1">
              <a:hueOff val="0"/>
              <a:satOff val="0"/>
              <a:lumOff val="0"/>
              <a:alphaOff val="0"/>
            </a:schemeClr>
          </a:solidFill>
          <a:prstDash val="sysDash"/>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Color</a:t>
          </a:r>
          <a:r>
            <a:rPr lang="en-US" sz="800" kern="1200" baseline="0"/>
            <a:t> Theory</a:t>
          </a:r>
          <a:endParaRPr lang="en-US" sz="800" kern="1200"/>
        </a:p>
      </dsp:txBody>
      <dsp:txXfrm>
        <a:off x="1171975" y="1926596"/>
        <a:ext cx="695464" cy="635783"/>
      </dsp:txXfrm>
    </dsp:sp>
    <dsp:sp modelId="{3B8FE79A-1CBC-458D-8428-A1AEB353BD90}">
      <dsp:nvSpPr>
        <dsp:cNvPr id="0" name=""/>
        <dsp:cNvSpPr/>
      </dsp:nvSpPr>
      <dsp:spPr>
        <a:xfrm>
          <a:off x="238775" y="963556"/>
          <a:ext cx="635783" cy="635783"/>
        </a:xfrm>
        <a:prstGeom prst="ellipse">
          <a:avLst/>
        </a:prstGeom>
        <a:solidFill>
          <a:schemeClr val="accent1">
            <a:hueOff val="0"/>
            <a:satOff val="0"/>
            <a:lumOff val="0"/>
            <a:alphaOff val="0"/>
          </a:schemeClr>
        </a:solidFill>
        <a:ln w="11429" cap="flat" cmpd="sng" algn="ctr">
          <a:solidFill>
            <a:schemeClr val="lt1">
              <a:hueOff val="0"/>
              <a:satOff val="0"/>
              <a:lumOff val="0"/>
              <a:alphaOff val="0"/>
            </a:schemeClr>
          </a:solidFill>
          <a:prstDash val="sysDash"/>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Art History</a:t>
          </a:r>
        </a:p>
      </dsp:txBody>
      <dsp:txXfrm>
        <a:off x="238775" y="963556"/>
        <a:ext cx="635783" cy="635783"/>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Civic">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Civic">
      <a:fillStyleLst>
        <a:solidFill>
          <a:schemeClr val="phClr"/>
        </a:solidFill>
        <a:solidFill>
          <a:schemeClr val="phClr">
            <a:tint val="45000"/>
          </a:schemeClr>
        </a:solidFill>
        <a:solidFill>
          <a:schemeClr val="phClr">
            <a:tint val="95000"/>
          </a:schemeClr>
        </a:solidFill>
      </a:fillStyleLst>
      <a:lnStyleLst>
        <a:ln w="9525" cap="flat" cmpd="sng" algn="ctr">
          <a:solidFill>
            <a:schemeClr val="phClr"/>
          </a:solidFill>
          <a:prstDash val="solid"/>
        </a:ln>
        <a:ln w="11429" cap="flat" cmpd="sng" algn="ctr">
          <a:solidFill>
            <a:schemeClr val="phClr"/>
          </a:solidFill>
          <a:prstDash val="sysDash"/>
        </a:ln>
        <a:ln w="20000" cap="flat" cmpd="sng" algn="ctr">
          <a:solidFill>
            <a:schemeClr val="phClr"/>
          </a:solidFill>
          <a:prstDash val="solid"/>
        </a:ln>
      </a:lnStyleLst>
      <a:effectStyleLst>
        <a:effectStyle>
          <a:effectLst>
            <a:outerShdw blurRad="50800" dist="25400" dir="5400000" rotWithShape="0">
              <a:srgbClr val="000000">
                <a:alpha val="3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threePt" dir="t">
              <a:rot lat="0" lon="0" rev="0"/>
            </a:lightRig>
          </a:scene3d>
          <a:sp3d contourW="9525" prstMaterial="matte">
            <a:bevelT w="0" h="0"/>
            <a:contourClr>
              <a:schemeClr val="phClr">
                <a:shade val="70000"/>
                <a:satMod val="105000"/>
              </a:schemeClr>
            </a:contourClr>
          </a:sp3d>
        </a:effectStyle>
        <a:effectStyle>
          <a:effectLst>
            <a:outerShdw blurRad="50800" dist="25400" dir="5400000" rotWithShape="0">
              <a:srgbClr val="000000">
                <a:alpha val="45000"/>
              </a:srgbClr>
            </a:outerShdw>
          </a:effectLst>
          <a:scene3d>
            <a:camera prst="orthographicFront" fov="0">
              <a:rot lat="0" lon="0" rev="0"/>
            </a:camera>
            <a:lightRig rig="soft" dir="b">
              <a:rot lat="0" lon="0" rev="0"/>
            </a:lightRig>
          </a:scene3d>
          <a:sp3d prstMaterial="dkEdge">
            <a:bevelT w="63500" h="63500" prst="cross"/>
            <a:contourClr>
              <a:schemeClr val="phClr"/>
            </a:contourClr>
          </a:sp3d>
        </a:effectStyle>
      </a:effectStyleLst>
      <a:bgFillStyleLst>
        <a:solidFill>
          <a:schemeClr val="phClr"/>
        </a:solidFill>
        <a:blipFill>
          <a:blip xmlns:r="http://schemas.openxmlformats.org/officeDocument/2006/relationships" r:embed="rId1">
            <a:duotone>
              <a:schemeClr val="phClr">
                <a:shade val="70000"/>
                <a:satMod val="115000"/>
              </a:schemeClr>
              <a:schemeClr val="phClr">
                <a:tint val="85000"/>
              </a:schemeClr>
            </a:duotone>
          </a:blip>
          <a:tile tx="0" ty="0" sx="85000" sy="85000" flip="none" algn="tl"/>
        </a:blipFill>
        <a:blipFill>
          <a:blip xmlns:r="http://schemas.openxmlformats.org/officeDocument/2006/relationships" r:embed="rId2">
            <a:duotone>
              <a:schemeClr val="phClr">
                <a:shade val="65000"/>
                <a:satMod val="115000"/>
              </a:schemeClr>
              <a:schemeClr val="phClr">
                <a:tint val="85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E8DFA-7AE6-448E-B130-6C5DF9A17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Theresa Mays</cp:lastModifiedBy>
  <cp:revision>2</cp:revision>
  <cp:lastPrinted>2010-08-11T14:18:00Z</cp:lastPrinted>
  <dcterms:created xsi:type="dcterms:W3CDTF">2011-08-04T22:34:00Z</dcterms:created>
  <dcterms:modified xsi:type="dcterms:W3CDTF">2011-08-04T22:34:00Z</dcterms:modified>
</cp:coreProperties>
</file>